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59DE3" w14:textId="77777777" w:rsidR="00DC3273" w:rsidRDefault="00DC3273" w:rsidP="00DC3273">
      <w:pPr>
        <w:spacing w:before="240"/>
        <w:jc w:val="right"/>
        <w:rPr>
          <w:sz w:val="56"/>
          <w:szCs w:val="56"/>
        </w:rPr>
      </w:pPr>
    </w:p>
    <w:p w14:paraId="1476D70C" w14:textId="77777777" w:rsidR="00DC3273" w:rsidRDefault="00DC3273" w:rsidP="00DC3273">
      <w:pPr>
        <w:spacing w:before="240"/>
        <w:jc w:val="right"/>
        <w:rPr>
          <w:sz w:val="56"/>
          <w:szCs w:val="56"/>
        </w:rPr>
      </w:pPr>
    </w:p>
    <w:p w14:paraId="0905DED0" w14:textId="77777777" w:rsidR="00DC3273" w:rsidRPr="00194E3C" w:rsidRDefault="00DC3273" w:rsidP="00DC3273">
      <w:pPr>
        <w:spacing w:before="240"/>
        <w:jc w:val="right"/>
        <w:rPr>
          <w:b/>
          <w:bCs/>
          <w:sz w:val="48"/>
          <w:szCs w:val="48"/>
        </w:rPr>
      </w:pPr>
      <w:bookmarkStart w:id="0" w:name="_GoBack"/>
      <w:r w:rsidRPr="00194E3C">
        <w:rPr>
          <w:sz w:val="48"/>
          <w:szCs w:val="48"/>
        </w:rPr>
        <w:t xml:space="preserve">Programme Business Case </w:t>
      </w:r>
      <w:r w:rsidRPr="00194E3C">
        <w:rPr>
          <w:sz w:val="48"/>
          <w:szCs w:val="48"/>
        </w:rPr>
        <w:br/>
        <w:t xml:space="preserve">for an </w:t>
      </w:r>
      <w:r w:rsidRPr="00194E3C">
        <w:rPr>
          <w:b/>
          <w:bCs/>
          <w:sz w:val="48"/>
          <w:szCs w:val="48"/>
        </w:rPr>
        <w:t>All Wales Positron Emission Tomography (PET) Service</w:t>
      </w:r>
    </w:p>
    <w:p w14:paraId="41418BC8" w14:textId="77777777" w:rsidR="00DC3273" w:rsidRDefault="00DC3273" w:rsidP="00DC3273">
      <w:pPr>
        <w:spacing w:before="240"/>
        <w:jc w:val="right"/>
        <w:rPr>
          <w:b/>
          <w:bCs/>
          <w:sz w:val="56"/>
          <w:szCs w:val="56"/>
        </w:rPr>
      </w:pPr>
    </w:p>
    <w:p w14:paraId="517BFB4C" w14:textId="4F76FCD7" w:rsidR="00DC3273" w:rsidRPr="00194E3C" w:rsidRDefault="00DC3273" w:rsidP="00DC3273">
      <w:pPr>
        <w:jc w:val="right"/>
        <w:rPr>
          <w:b/>
          <w:bCs/>
          <w:color w:val="1F4E79" w:themeColor="accent1" w:themeShade="80"/>
          <w:sz w:val="48"/>
          <w:szCs w:val="56"/>
        </w:rPr>
      </w:pPr>
      <w:r w:rsidRPr="00194E3C">
        <w:rPr>
          <w:b/>
          <w:bCs/>
          <w:color w:val="1F4E79"/>
          <w:sz w:val="48"/>
          <w:szCs w:val="56"/>
        </w:rPr>
        <w:t>Workforce</w:t>
      </w:r>
      <w:r w:rsidRPr="00194E3C">
        <w:rPr>
          <w:b/>
          <w:bCs/>
          <w:color w:val="1F4E79" w:themeColor="accent1" w:themeShade="80"/>
          <w:sz w:val="48"/>
          <w:szCs w:val="56"/>
        </w:rPr>
        <w:t xml:space="preserve"> Assessment</w:t>
      </w:r>
    </w:p>
    <w:p w14:paraId="3C69AF0B" w14:textId="77777777" w:rsidR="00DC3273" w:rsidRDefault="00DC3273" w:rsidP="00DC3273">
      <w:pPr>
        <w:jc w:val="right"/>
        <w:rPr>
          <w:b/>
          <w:bCs/>
          <w:color w:val="1F4E79" w:themeColor="accent1" w:themeShade="80"/>
          <w:sz w:val="56"/>
          <w:szCs w:val="56"/>
        </w:rPr>
      </w:pPr>
    </w:p>
    <w:p w14:paraId="3D6D0E57" w14:textId="426C9A4D" w:rsidR="00DC3273" w:rsidRPr="00194E3C" w:rsidRDefault="0092498B" w:rsidP="00DC3273">
      <w:pPr>
        <w:jc w:val="right"/>
        <w:rPr>
          <w:b/>
          <w:bCs/>
          <w:color w:val="1F4E79" w:themeColor="accent1" w:themeShade="80"/>
          <w:sz w:val="48"/>
          <w:szCs w:val="56"/>
        </w:rPr>
      </w:pPr>
      <w:r>
        <w:rPr>
          <w:b/>
          <w:bCs/>
          <w:color w:val="1F4E79" w:themeColor="accent1" w:themeShade="80"/>
          <w:sz w:val="48"/>
          <w:szCs w:val="56"/>
        </w:rPr>
        <w:t>Strategic Case - Appendix 7</w:t>
      </w:r>
    </w:p>
    <w:bookmarkEnd w:id="0"/>
    <w:p w14:paraId="7A898374" w14:textId="77777777" w:rsidR="00DC3273" w:rsidRDefault="00DC3273" w:rsidP="00DC3273">
      <w:pPr>
        <w:jc w:val="right"/>
        <w:rPr>
          <w:b/>
          <w:bCs/>
          <w:color w:val="1F4E79" w:themeColor="accent1" w:themeShade="80"/>
          <w:sz w:val="56"/>
          <w:szCs w:val="56"/>
        </w:rPr>
      </w:pPr>
    </w:p>
    <w:p w14:paraId="71024F44" w14:textId="77777777" w:rsidR="00DC3273" w:rsidRDefault="00DC3273" w:rsidP="00DC3273">
      <w:pPr>
        <w:jc w:val="right"/>
        <w:rPr>
          <w:b/>
          <w:bCs/>
          <w:color w:val="1F4E79" w:themeColor="accent1" w:themeShade="80"/>
          <w:sz w:val="56"/>
          <w:szCs w:val="56"/>
        </w:rPr>
      </w:pPr>
    </w:p>
    <w:p w14:paraId="00A7DEBD" w14:textId="77777777" w:rsidR="00DC3273" w:rsidRDefault="00DC3273" w:rsidP="00DC3273">
      <w:pPr>
        <w:jc w:val="right"/>
        <w:rPr>
          <w:b/>
          <w:bCs/>
          <w:color w:val="1F4E79" w:themeColor="accent1" w:themeShade="80"/>
          <w:sz w:val="56"/>
          <w:szCs w:val="56"/>
        </w:rPr>
      </w:pPr>
    </w:p>
    <w:p w14:paraId="4318B607" w14:textId="77777777" w:rsidR="00DC3273" w:rsidRDefault="00DC3273" w:rsidP="00DC3273">
      <w:pPr>
        <w:jc w:val="right"/>
        <w:rPr>
          <w:b/>
          <w:bCs/>
          <w:color w:val="1F4E79" w:themeColor="accent1" w:themeShade="80"/>
          <w:sz w:val="56"/>
          <w:szCs w:val="56"/>
        </w:rPr>
      </w:pPr>
    </w:p>
    <w:p w14:paraId="260BFB52" w14:textId="77777777" w:rsidR="00DC3273" w:rsidRDefault="00DC3273" w:rsidP="00DC3273">
      <w:pPr>
        <w:jc w:val="right"/>
        <w:rPr>
          <w:b/>
          <w:bCs/>
          <w:color w:val="1F4E79" w:themeColor="accent1" w:themeShade="80"/>
          <w:sz w:val="56"/>
          <w:szCs w:val="56"/>
        </w:rPr>
      </w:pPr>
    </w:p>
    <w:p w14:paraId="260E1744" w14:textId="059F4241" w:rsidR="00DC3273" w:rsidRPr="00194E3C" w:rsidRDefault="00DC3273" w:rsidP="00DC3273">
      <w:pPr>
        <w:jc w:val="right"/>
        <w:rPr>
          <w:rFonts w:ascii="Arial" w:hAnsi="Arial" w:cs="Arial"/>
          <w:b/>
          <w:bCs/>
          <w:iCs/>
          <w:sz w:val="32"/>
          <w:szCs w:val="36"/>
        </w:rPr>
      </w:pPr>
      <w:r w:rsidRPr="00194E3C">
        <w:rPr>
          <w:b/>
          <w:bCs/>
          <w:sz w:val="32"/>
          <w:szCs w:val="36"/>
        </w:rPr>
        <w:t>Chair: Neil Hartman</w:t>
      </w:r>
    </w:p>
    <w:p w14:paraId="1C64701F" w14:textId="77777777" w:rsidR="00DC3273" w:rsidRDefault="00DC3273" w:rsidP="00B31691">
      <w:pPr>
        <w:jc w:val="both"/>
        <w:rPr>
          <w:rFonts w:ascii="Arial" w:hAnsi="Arial" w:cs="Arial"/>
          <w:b/>
          <w:bCs/>
          <w:iCs/>
          <w:color w:val="0D3795"/>
          <w:sz w:val="28"/>
          <w:szCs w:val="28"/>
        </w:rPr>
      </w:pPr>
    </w:p>
    <w:p w14:paraId="0903A60A" w14:textId="77777777" w:rsidR="00194E3C" w:rsidRDefault="00194E3C" w:rsidP="00B31691">
      <w:pPr>
        <w:jc w:val="both"/>
        <w:rPr>
          <w:rFonts w:ascii="Arial" w:hAnsi="Arial" w:cs="Arial"/>
          <w:b/>
          <w:bCs/>
          <w:iCs/>
          <w:color w:val="1F4E79"/>
          <w:sz w:val="28"/>
          <w:szCs w:val="28"/>
        </w:rPr>
      </w:pPr>
    </w:p>
    <w:p w14:paraId="2FB84ABF" w14:textId="23CE5477" w:rsidR="0040266E" w:rsidRPr="00DC3273" w:rsidRDefault="0040266E" w:rsidP="00B31691">
      <w:pPr>
        <w:jc w:val="both"/>
        <w:rPr>
          <w:rFonts w:ascii="Arial" w:hAnsi="Arial" w:cs="Arial"/>
          <w:b/>
          <w:bCs/>
          <w:iCs/>
          <w:color w:val="1F4E79"/>
          <w:sz w:val="28"/>
          <w:szCs w:val="28"/>
        </w:rPr>
      </w:pPr>
      <w:r w:rsidRPr="0092498B">
        <w:rPr>
          <w:rFonts w:ascii="Arial" w:hAnsi="Arial" w:cs="Arial"/>
          <w:b/>
          <w:bCs/>
          <w:iCs/>
          <w:color w:val="1F4E79"/>
          <w:sz w:val="28"/>
          <w:szCs w:val="28"/>
        </w:rPr>
        <w:t>Introduction</w:t>
      </w:r>
    </w:p>
    <w:p w14:paraId="56A179C3" w14:textId="61B4AB2B" w:rsidR="00B50149" w:rsidRPr="00515CBE" w:rsidRDefault="00B50149" w:rsidP="00515CBE">
      <w:pPr>
        <w:jc w:val="both"/>
        <w:rPr>
          <w:rFonts w:ascii="Arial" w:hAnsi="Arial" w:cs="Arial"/>
          <w:bCs/>
          <w:iCs/>
          <w:color w:val="000000" w:themeColor="text1"/>
        </w:rPr>
      </w:pPr>
      <w:r w:rsidRPr="00515CBE">
        <w:rPr>
          <w:rFonts w:ascii="Arial" w:hAnsi="Arial" w:cs="Arial"/>
          <w:bCs/>
          <w:iCs/>
          <w:color w:val="000000" w:themeColor="text1"/>
        </w:rPr>
        <w:t xml:space="preserve">The All Wales PET Programme Workforce </w:t>
      </w:r>
      <w:r w:rsidR="00515CBE">
        <w:rPr>
          <w:rFonts w:ascii="Arial" w:hAnsi="Arial" w:cs="Arial"/>
          <w:bCs/>
          <w:iCs/>
          <w:color w:val="000000" w:themeColor="text1"/>
        </w:rPr>
        <w:t>Board</w:t>
      </w:r>
      <w:r w:rsidRPr="00515CBE">
        <w:rPr>
          <w:rFonts w:ascii="Arial" w:hAnsi="Arial" w:cs="Arial"/>
          <w:bCs/>
          <w:iCs/>
          <w:color w:val="000000" w:themeColor="text1"/>
        </w:rPr>
        <w:t xml:space="preserve"> is made up of members representing all Welsh Health Boards, all profession</w:t>
      </w:r>
      <w:r w:rsidR="004B5E50" w:rsidRPr="00515CBE">
        <w:rPr>
          <w:rFonts w:ascii="Arial" w:hAnsi="Arial" w:cs="Arial"/>
          <w:bCs/>
          <w:iCs/>
          <w:color w:val="000000" w:themeColor="text1"/>
        </w:rPr>
        <w:t xml:space="preserve">s </w:t>
      </w:r>
      <w:r w:rsidR="001F0376" w:rsidRPr="00515CBE">
        <w:rPr>
          <w:rFonts w:ascii="Arial" w:hAnsi="Arial" w:cs="Arial"/>
          <w:bCs/>
          <w:iCs/>
          <w:color w:val="000000" w:themeColor="text1"/>
        </w:rPr>
        <w:t xml:space="preserve">with a knowledge of the operations of a PET/CT facility </w:t>
      </w:r>
      <w:r w:rsidR="004B5E50" w:rsidRPr="00515CBE">
        <w:rPr>
          <w:rFonts w:ascii="Arial" w:hAnsi="Arial" w:cs="Arial"/>
          <w:bCs/>
          <w:iCs/>
          <w:color w:val="000000" w:themeColor="text1"/>
        </w:rPr>
        <w:t xml:space="preserve">and colleagues with training </w:t>
      </w:r>
      <w:r w:rsidRPr="00515CBE">
        <w:rPr>
          <w:rFonts w:ascii="Arial" w:hAnsi="Arial" w:cs="Arial"/>
          <w:bCs/>
          <w:iCs/>
          <w:color w:val="000000" w:themeColor="text1"/>
        </w:rPr>
        <w:t>and wo</w:t>
      </w:r>
      <w:r w:rsidR="001F0376" w:rsidRPr="00515CBE">
        <w:rPr>
          <w:rFonts w:ascii="Arial" w:hAnsi="Arial" w:cs="Arial"/>
          <w:bCs/>
          <w:iCs/>
          <w:color w:val="000000" w:themeColor="text1"/>
        </w:rPr>
        <w:t>rkforce planning expertise</w:t>
      </w:r>
      <w:r w:rsidRPr="00515CBE">
        <w:rPr>
          <w:rFonts w:ascii="Arial" w:hAnsi="Arial" w:cs="Arial"/>
          <w:bCs/>
          <w:iCs/>
          <w:color w:val="000000" w:themeColor="text1"/>
        </w:rPr>
        <w:t xml:space="preserve"> (Appendix 1). </w:t>
      </w:r>
    </w:p>
    <w:p w14:paraId="563BB655" w14:textId="0BC90C07" w:rsidR="00956CC0" w:rsidRPr="00515CBE" w:rsidRDefault="00A977BB" w:rsidP="00515CBE">
      <w:pPr>
        <w:jc w:val="both"/>
        <w:rPr>
          <w:rFonts w:ascii="Arial" w:hAnsi="Arial" w:cs="Arial"/>
          <w:bCs/>
          <w:iCs/>
          <w:color w:val="000000" w:themeColor="text1"/>
        </w:rPr>
      </w:pPr>
      <w:r w:rsidRPr="00515CBE">
        <w:rPr>
          <w:rFonts w:ascii="Arial" w:hAnsi="Arial" w:cs="Arial"/>
          <w:bCs/>
          <w:iCs/>
          <w:color w:val="000000" w:themeColor="text1"/>
        </w:rPr>
        <w:t>Members were</w:t>
      </w:r>
      <w:r w:rsidR="00E01252" w:rsidRPr="00515CBE">
        <w:rPr>
          <w:rFonts w:ascii="Arial" w:hAnsi="Arial" w:cs="Arial"/>
          <w:bCs/>
          <w:iCs/>
          <w:color w:val="000000" w:themeColor="text1"/>
        </w:rPr>
        <w:t xml:space="preserve"> tasked with</w:t>
      </w:r>
      <w:r w:rsidR="00956CC0" w:rsidRPr="00515CBE">
        <w:rPr>
          <w:rFonts w:ascii="Arial" w:hAnsi="Arial" w:cs="Arial"/>
          <w:bCs/>
          <w:iCs/>
          <w:color w:val="000000" w:themeColor="text1"/>
        </w:rPr>
        <w:t>:</w:t>
      </w:r>
    </w:p>
    <w:p w14:paraId="5BE7D8DE" w14:textId="49F9F561" w:rsidR="00956CC0" w:rsidRPr="00515CBE" w:rsidRDefault="00956CC0" w:rsidP="00515CBE">
      <w:pPr>
        <w:pStyle w:val="ListParagraph"/>
        <w:numPr>
          <w:ilvl w:val="0"/>
          <w:numId w:val="8"/>
        </w:numPr>
        <w:jc w:val="both"/>
        <w:rPr>
          <w:rFonts w:ascii="Arial" w:hAnsi="Arial" w:cs="Arial"/>
          <w:bCs/>
          <w:iCs/>
          <w:color w:val="000000" w:themeColor="text1"/>
        </w:rPr>
      </w:pPr>
      <w:r w:rsidRPr="00515CBE">
        <w:rPr>
          <w:rFonts w:ascii="Arial" w:hAnsi="Arial" w:cs="Arial"/>
          <w:bCs/>
          <w:iCs/>
          <w:color w:val="000000" w:themeColor="text1"/>
        </w:rPr>
        <w:t xml:space="preserve">Broadly understanding the performance </w:t>
      </w:r>
      <w:permStart w:id="1067537084" w:edGrp="everyone"/>
      <w:permEnd w:id="1067537084"/>
      <w:r w:rsidR="00E00790" w:rsidRPr="00515CBE">
        <w:rPr>
          <w:rFonts w:ascii="Arial" w:hAnsi="Arial" w:cs="Arial"/>
          <w:bCs/>
          <w:iCs/>
          <w:color w:val="000000" w:themeColor="text1"/>
        </w:rPr>
        <w:t>within</w:t>
      </w:r>
      <w:r w:rsidR="004B5E50" w:rsidRPr="00515CBE">
        <w:rPr>
          <w:rFonts w:ascii="Arial" w:hAnsi="Arial" w:cs="Arial"/>
          <w:bCs/>
          <w:iCs/>
          <w:color w:val="000000" w:themeColor="text1"/>
        </w:rPr>
        <w:t xml:space="preserve"> a PET/</w:t>
      </w:r>
      <w:r w:rsidRPr="00515CBE">
        <w:rPr>
          <w:rFonts w:ascii="Arial" w:hAnsi="Arial" w:cs="Arial"/>
          <w:bCs/>
          <w:iCs/>
          <w:color w:val="000000" w:themeColor="text1"/>
        </w:rPr>
        <w:t>CT scanning session and current scanner performance</w:t>
      </w:r>
      <w:r w:rsidR="00E00790" w:rsidRPr="00515CBE">
        <w:rPr>
          <w:rFonts w:ascii="Arial" w:hAnsi="Arial" w:cs="Arial"/>
          <w:bCs/>
          <w:iCs/>
          <w:color w:val="000000" w:themeColor="text1"/>
        </w:rPr>
        <w:t xml:space="preserve"> capacity</w:t>
      </w:r>
      <w:r w:rsidR="0097133F" w:rsidRPr="00515CBE">
        <w:rPr>
          <w:rFonts w:ascii="Arial" w:hAnsi="Arial" w:cs="Arial"/>
          <w:bCs/>
          <w:iCs/>
          <w:color w:val="000000" w:themeColor="text1"/>
        </w:rPr>
        <w:t xml:space="preserve">, </w:t>
      </w:r>
    </w:p>
    <w:p w14:paraId="728BF3A0" w14:textId="6ECBA574" w:rsidR="00956CC0" w:rsidRPr="00515CBE" w:rsidRDefault="00956CC0" w:rsidP="00515CBE">
      <w:pPr>
        <w:pStyle w:val="ListParagraph"/>
        <w:numPr>
          <w:ilvl w:val="0"/>
          <w:numId w:val="8"/>
        </w:numPr>
        <w:jc w:val="both"/>
        <w:rPr>
          <w:rFonts w:ascii="Arial" w:hAnsi="Arial" w:cs="Arial"/>
          <w:bCs/>
          <w:iCs/>
          <w:color w:val="000000" w:themeColor="text1"/>
        </w:rPr>
      </w:pPr>
      <w:r w:rsidRPr="00515CBE">
        <w:rPr>
          <w:rFonts w:ascii="Arial" w:hAnsi="Arial" w:cs="Arial"/>
          <w:bCs/>
          <w:iCs/>
          <w:color w:val="000000" w:themeColor="text1"/>
        </w:rPr>
        <w:t>Identify</w:t>
      </w:r>
      <w:r w:rsidR="00BB4B1A" w:rsidRPr="00515CBE">
        <w:rPr>
          <w:rFonts w:ascii="Arial" w:hAnsi="Arial" w:cs="Arial"/>
          <w:bCs/>
          <w:iCs/>
          <w:color w:val="000000" w:themeColor="text1"/>
        </w:rPr>
        <w:t>ing all staff involved at a PET</w:t>
      </w:r>
      <w:r w:rsidR="004B5E50" w:rsidRPr="00515CBE">
        <w:rPr>
          <w:rFonts w:ascii="Arial" w:hAnsi="Arial" w:cs="Arial"/>
          <w:bCs/>
          <w:iCs/>
          <w:color w:val="000000" w:themeColor="text1"/>
        </w:rPr>
        <w:t>/</w:t>
      </w:r>
      <w:r w:rsidRPr="00515CBE">
        <w:rPr>
          <w:rFonts w:ascii="Arial" w:hAnsi="Arial" w:cs="Arial"/>
          <w:bCs/>
          <w:iCs/>
          <w:color w:val="000000" w:themeColor="text1"/>
        </w:rPr>
        <w:t>CT centre from receipt of referral to report</w:t>
      </w:r>
      <w:r w:rsidR="0097133F" w:rsidRPr="00515CBE">
        <w:rPr>
          <w:rFonts w:ascii="Arial" w:hAnsi="Arial" w:cs="Arial"/>
          <w:bCs/>
          <w:iCs/>
          <w:color w:val="000000" w:themeColor="text1"/>
        </w:rPr>
        <w:t>, and</w:t>
      </w:r>
    </w:p>
    <w:p w14:paraId="493329F6" w14:textId="660C8F41" w:rsidR="00956CC0" w:rsidRPr="00515CBE" w:rsidRDefault="00956CC0" w:rsidP="00515CBE">
      <w:pPr>
        <w:pStyle w:val="ListParagraph"/>
        <w:numPr>
          <w:ilvl w:val="0"/>
          <w:numId w:val="8"/>
        </w:numPr>
        <w:jc w:val="both"/>
        <w:rPr>
          <w:rFonts w:ascii="Arial" w:hAnsi="Arial" w:cs="Arial"/>
          <w:bCs/>
          <w:iCs/>
          <w:color w:val="000000" w:themeColor="text1"/>
        </w:rPr>
      </w:pPr>
      <w:r w:rsidRPr="00515CBE">
        <w:rPr>
          <w:rFonts w:ascii="Arial" w:hAnsi="Arial" w:cs="Arial"/>
          <w:bCs/>
          <w:iCs/>
          <w:color w:val="000000" w:themeColor="text1"/>
        </w:rPr>
        <w:t xml:space="preserve">Deciding </w:t>
      </w:r>
      <w:r w:rsidR="00E00790" w:rsidRPr="00515CBE">
        <w:rPr>
          <w:rFonts w:ascii="Arial" w:hAnsi="Arial" w:cs="Arial"/>
          <w:bCs/>
          <w:iCs/>
          <w:color w:val="000000" w:themeColor="text1"/>
        </w:rPr>
        <w:t>the ideal</w:t>
      </w:r>
      <w:r w:rsidRPr="00515CBE">
        <w:rPr>
          <w:rFonts w:ascii="Arial" w:hAnsi="Arial" w:cs="Arial"/>
          <w:bCs/>
          <w:iCs/>
          <w:color w:val="000000" w:themeColor="text1"/>
        </w:rPr>
        <w:t xml:space="preserve"> </w:t>
      </w:r>
      <w:r w:rsidR="00E00790" w:rsidRPr="00515CBE">
        <w:rPr>
          <w:rFonts w:ascii="Arial" w:hAnsi="Arial" w:cs="Arial"/>
          <w:bCs/>
          <w:iCs/>
          <w:color w:val="000000" w:themeColor="text1"/>
        </w:rPr>
        <w:t xml:space="preserve">complement of </w:t>
      </w:r>
      <w:r w:rsidR="004B5E50" w:rsidRPr="00515CBE">
        <w:rPr>
          <w:rFonts w:ascii="Arial" w:hAnsi="Arial" w:cs="Arial"/>
          <w:bCs/>
          <w:iCs/>
          <w:color w:val="000000" w:themeColor="text1"/>
        </w:rPr>
        <w:t>staff involved per PET/</w:t>
      </w:r>
      <w:r w:rsidR="00E00790" w:rsidRPr="00515CBE">
        <w:rPr>
          <w:rFonts w:ascii="Arial" w:hAnsi="Arial" w:cs="Arial"/>
          <w:bCs/>
          <w:iCs/>
          <w:color w:val="000000" w:themeColor="text1"/>
        </w:rPr>
        <w:t>CT session (half day)</w:t>
      </w:r>
      <w:r w:rsidR="0097133F" w:rsidRPr="00515CBE">
        <w:rPr>
          <w:rFonts w:ascii="Arial" w:hAnsi="Arial" w:cs="Arial"/>
          <w:bCs/>
          <w:iCs/>
          <w:color w:val="000000" w:themeColor="text1"/>
        </w:rPr>
        <w:t>.</w:t>
      </w:r>
    </w:p>
    <w:p w14:paraId="5A967297" w14:textId="7ACCB22E" w:rsidR="00A977BB" w:rsidRPr="00515CBE" w:rsidRDefault="00A977BB" w:rsidP="00515CBE">
      <w:pPr>
        <w:jc w:val="both"/>
        <w:rPr>
          <w:rFonts w:ascii="Arial" w:hAnsi="Arial" w:cs="Arial"/>
          <w:bCs/>
          <w:iCs/>
          <w:color w:val="000000" w:themeColor="text1"/>
        </w:rPr>
      </w:pPr>
      <w:r w:rsidRPr="00515CBE">
        <w:rPr>
          <w:rFonts w:ascii="Arial" w:hAnsi="Arial" w:cs="Arial"/>
          <w:bCs/>
          <w:iCs/>
          <w:color w:val="000000" w:themeColor="text1"/>
        </w:rPr>
        <w:t xml:space="preserve">The group has met </w:t>
      </w:r>
      <w:r w:rsidR="005C71AE" w:rsidRPr="00515CBE">
        <w:rPr>
          <w:rFonts w:ascii="Arial" w:hAnsi="Arial" w:cs="Arial"/>
          <w:bCs/>
          <w:iCs/>
          <w:color w:val="000000" w:themeColor="text1"/>
        </w:rPr>
        <w:t>four</w:t>
      </w:r>
      <w:r w:rsidR="00E01252" w:rsidRPr="00515CBE">
        <w:rPr>
          <w:rFonts w:ascii="Arial" w:hAnsi="Arial" w:cs="Arial"/>
          <w:bCs/>
          <w:iCs/>
          <w:color w:val="000000" w:themeColor="text1"/>
        </w:rPr>
        <w:t xml:space="preserve"> times </w:t>
      </w:r>
      <w:r w:rsidRPr="00515CBE">
        <w:rPr>
          <w:rFonts w:ascii="Arial" w:hAnsi="Arial" w:cs="Arial"/>
          <w:bCs/>
          <w:iCs/>
          <w:color w:val="000000" w:themeColor="text1"/>
        </w:rPr>
        <w:t xml:space="preserve">(between November 2020 and </w:t>
      </w:r>
      <w:r w:rsidR="005C71AE" w:rsidRPr="00515CBE">
        <w:rPr>
          <w:rFonts w:ascii="Arial" w:hAnsi="Arial" w:cs="Arial"/>
          <w:bCs/>
          <w:iCs/>
          <w:color w:val="000000" w:themeColor="text1"/>
        </w:rPr>
        <w:t xml:space="preserve">February </w:t>
      </w:r>
      <w:r w:rsidRPr="00515CBE">
        <w:rPr>
          <w:rFonts w:ascii="Arial" w:hAnsi="Arial" w:cs="Arial"/>
          <w:bCs/>
          <w:iCs/>
          <w:color w:val="000000" w:themeColor="text1"/>
        </w:rPr>
        <w:t xml:space="preserve">2021) and has completed </w:t>
      </w:r>
      <w:r w:rsidR="0040266E" w:rsidRPr="00515CBE">
        <w:rPr>
          <w:rFonts w:ascii="Arial" w:hAnsi="Arial" w:cs="Arial"/>
          <w:bCs/>
          <w:iCs/>
          <w:color w:val="000000" w:themeColor="text1"/>
        </w:rPr>
        <w:t>its objectives</w:t>
      </w:r>
      <w:r w:rsidRPr="00515CBE">
        <w:rPr>
          <w:rFonts w:ascii="Arial" w:hAnsi="Arial" w:cs="Arial"/>
          <w:bCs/>
          <w:iCs/>
          <w:color w:val="000000" w:themeColor="text1"/>
        </w:rPr>
        <w:t xml:space="preserve">. The </w:t>
      </w:r>
      <w:r w:rsidR="000A33E2" w:rsidRPr="00515CBE">
        <w:rPr>
          <w:rFonts w:ascii="Arial" w:hAnsi="Arial" w:cs="Arial"/>
          <w:bCs/>
          <w:iCs/>
          <w:color w:val="000000" w:themeColor="text1"/>
        </w:rPr>
        <w:t>results of this work</w:t>
      </w:r>
      <w:r w:rsidRPr="00515CBE">
        <w:rPr>
          <w:rFonts w:ascii="Arial" w:hAnsi="Arial" w:cs="Arial"/>
          <w:bCs/>
          <w:iCs/>
          <w:color w:val="000000" w:themeColor="text1"/>
        </w:rPr>
        <w:t xml:space="preserve"> are included in this paper</w:t>
      </w:r>
      <w:r w:rsidR="000A33E2" w:rsidRPr="00515CBE">
        <w:rPr>
          <w:rFonts w:ascii="Arial" w:hAnsi="Arial" w:cs="Arial"/>
          <w:bCs/>
          <w:iCs/>
          <w:color w:val="000000" w:themeColor="text1"/>
        </w:rPr>
        <w:t>, including</w:t>
      </w:r>
      <w:r w:rsidRPr="00515CBE">
        <w:rPr>
          <w:rFonts w:ascii="Arial" w:hAnsi="Arial" w:cs="Arial"/>
          <w:bCs/>
          <w:iCs/>
          <w:color w:val="000000" w:themeColor="text1"/>
        </w:rPr>
        <w:t xml:space="preserve">: </w:t>
      </w:r>
    </w:p>
    <w:p w14:paraId="58B6EF2F" w14:textId="396E868E" w:rsidR="00E01252" w:rsidRPr="00515CBE" w:rsidRDefault="000A33E2" w:rsidP="00515CBE">
      <w:pPr>
        <w:pStyle w:val="ListParagraph"/>
        <w:numPr>
          <w:ilvl w:val="0"/>
          <w:numId w:val="8"/>
        </w:numPr>
        <w:jc w:val="both"/>
        <w:rPr>
          <w:rFonts w:ascii="Arial" w:hAnsi="Arial" w:cs="Arial"/>
          <w:bCs/>
          <w:iCs/>
          <w:color w:val="000000" w:themeColor="text1"/>
        </w:rPr>
      </w:pPr>
      <w:r w:rsidRPr="00515CBE">
        <w:rPr>
          <w:rFonts w:ascii="Arial" w:hAnsi="Arial" w:cs="Arial"/>
          <w:bCs/>
          <w:iCs/>
          <w:color w:val="000000" w:themeColor="text1"/>
        </w:rPr>
        <w:t xml:space="preserve">a </w:t>
      </w:r>
      <w:r w:rsidR="00A977BB" w:rsidRPr="00515CBE">
        <w:rPr>
          <w:rFonts w:ascii="Arial" w:hAnsi="Arial" w:cs="Arial"/>
          <w:bCs/>
          <w:iCs/>
          <w:color w:val="000000" w:themeColor="text1"/>
        </w:rPr>
        <w:t xml:space="preserve">list of relevant roles involved in running a PET </w:t>
      </w:r>
      <w:r w:rsidR="003D7048" w:rsidRPr="00515CBE">
        <w:rPr>
          <w:rFonts w:ascii="Arial" w:hAnsi="Arial" w:cs="Arial"/>
          <w:bCs/>
          <w:iCs/>
          <w:color w:val="000000" w:themeColor="text1"/>
        </w:rPr>
        <w:t>service</w:t>
      </w:r>
      <w:r w:rsidRPr="00515CBE">
        <w:rPr>
          <w:rFonts w:ascii="Arial" w:hAnsi="Arial" w:cs="Arial"/>
          <w:bCs/>
          <w:iCs/>
          <w:color w:val="000000" w:themeColor="text1"/>
        </w:rPr>
        <w:t>,</w:t>
      </w:r>
    </w:p>
    <w:p w14:paraId="7D02C03A" w14:textId="77777777" w:rsidR="0040266E" w:rsidRPr="00515CBE" w:rsidRDefault="0040266E" w:rsidP="00515CBE">
      <w:pPr>
        <w:pStyle w:val="ListParagraph"/>
        <w:numPr>
          <w:ilvl w:val="0"/>
          <w:numId w:val="8"/>
        </w:numPr>
        <w:jc w:val="both"/>
        <w:rPr>
          <w:rFonts w:ascii="Arial" w:hAnsi="Arial" w:cs="Arial"/>
          <w:bCs/>
          <w:iCs/>
          <w:color w:val="000000" w:themeColor="text1"/>
        </w:rPr>
      </w:pPr>
      <w:r w:rsidRPr="00515CBE">
        <w:rPr>
          <w:rFonts w:ascii="Arial" w:hAnsi="Arial" w:cs="Arial"/>
          <w:bCs/>
          <w:iCs/>
          <w:color w:val="000000" w:themeColor="text1"/>
        </w:rPr>
        <w:t xml:space="preserve">a list of responsibilities for each role, </w:t>
      </w:r>
    </w:p>
    <w:p w14:paraId="6D956F52" w14:textId="77777777" w:rsidR="00A977BB" w:rsidRPr="00515CBE" w:rsidRDefault="00A977BB" w:rsidP="00515CBE">
      <w:pPr>
        <w:pStyle w:val="ListParagraph"/>
        <w:numPr>
          <w:ilvl w:val="0"/>
          <w:numId w:val="8"/>
        </w:numPr>
        <w:jc w:val="both"/>
        <w:rPr>
          <w:rFonts w:ascii="Arial" w:hAnsi="Arial" w:cs="Arial"/>
          <w:bCs/>
          <w:iCs/>
          <w:color w:val="000000" w:themeColor="text1"/>
        </w:rPr>
      </w:pPr>
      <w:r w:rsidRPr="00515CBE">
        <w:rPr>
          <w:rFonts w:ascii="Arial" w:hAnsi="Arial" w:cs="Arial"/>
          <w:bCs/>
          <w:iCs/>
          <w:color w:val="000000" w:themeColor="text1"/>
        </w:rPr>
        <w:t>agreed Whole Time Equivalents (WTEs) for each role</w:t>
      </w:r>
      <w:r w:rsidR="000A33E2" w:rsidRPr="00515CBE">
        <w:rPr>
          <w:rFonts w:ascii="Arial" w:hAnsi="Arial" w:cs="Arial"/>
          <w:bCs/>
          <w:iCs/>
          <w:color w:val="000000" w:themeColor="text1"/>
        </w:rPr>
        <w:t xml:space="preserve">, </w:t>
      </w:r>
    </w:p>
    <w:p w14:paraId="18DC9F8B" w14:textId="77777777" w:rsidR="00A977BB" w:rsidRPr="00515CBE" w:rsidRDefault="00A977BB" w:rsidP="00515CBE">
      <w:pPr>
        <w:pStyle w:val="ListParagraph"/>
        <w:numPr>
          <w:ilvl w:val="0"/>
          <w:numId w:val="8"/>
        </w:numPr>
        <w:jc w:val="both"/>
        <w:rPr>
          <w:rFonts w:ascii="Arial" w:hAnsi="Arial" w:cs="Arial"/>
          <w:bCs/>
          <w:iCs/>
          <w:color w:val="000000" w:themeColor="text1"/>
        </w:rPr>
      </w:pPr>
      <w:r w:rsidRPr="00515CBE">
        <w:rPr>
          <w:rFonts w:ascii="Arial" w:hAnsi="Arial" w:cs="Arial"/>
          <w:bCs/>
          <w:iCs/>
          <w:color w:val="000000" w:themeColor="text1"/>
        </w:rPr>
        <w:t>scaled WTEs linked to increased patients per PET session, and</w:t>
      </w:r>
    </w:p>
    <w:p w14:paraId="62E1499F" w14:textId="19C0FF92" w:rsidR="00A977BB" w:rsidRPr="00515CBE" w:rsidRDefault="00BB4B1A" w:rsidP="00515CBE">
      <w:pPr>
        <w:pStyle w:val="ListParagraph"/>
        <w:numPr>
          <w:ilvl w:val="0"/>
          <w:numId w:val="8"/>
        </w:numPr>
        <w:jc w:val="both"/>
        <w:rPr>
          <w:rFonts w:ascii="Arial" w:hAnsi="Arial" w:cs="Arial"/>
          <w:bCs/>
          <w:iCs/>
          <w:color w:val="000000" w:themeColor="text1"/>
        </w:rPr>
      </w:pPr>
      <w:r w:rsidRPr="00515CBE">
        <w:rPr>
          <w:rFonts w:ascii="Arial" w:hAnsi="Arial" w:cs="Arial"/>
          <w:bCs/>
          <w:iCs/>
          <w:color w:val="000000" w:themeColor="text1"/>
        </w:rPr>
        <w:lastRenderedPageBreak/>
        <w:t>gap analysis of</w:t>
      </w:r>
      <w:r w:rsidR="005F3451" w:rsidRPr="00515CBE">
        <w:rPr>
          <w:rFonts w:ascii="Arial" w:hAnsi="Arial" w:cs="Arial"/>
          <w:bCs/>
          <w:iCs/>
          <w:color w:val="000000" w:themeColor="text1"/>
        </w:rPr>
        <w:t xml:space="preserve"> these staffing numbers to </w:t>
      </w:r>
      <w:r w:rsidR="004B5E50" w:rsidRPr="00515CBE">
        <w:rPr>
          <w:rFonts w:ascii="Arial" w:hAnsi="Arial" w:cs="Arial"/>
          <w:bCs/>
          <w:iCs/>
          <w:color w:val="000000" w:themeColor="text1"/>
        </w:rPr>
        <w:t>model against the broader PET/</w:t>
      </w:r>
      <w:r w:rsidR="00001797" w:rsidRPr="00515CBE">
        <w:rPr>
          <w:rFonts w:ascii="Arial" w:hAnsi="Arial" w:cs="Arial"/>
          <w:bCs/>
          <w:iCs/>
          <w:color w:val="000000" w:themeColor="text1"/>
        </w:rPr>
        <w:t>CT P</w:t>
      </w:r>
      <w:r w:rsidR="005F3451" w:rsidRPr="00515CBE">
        <w:rPr>
          <w:rFonts w:ascii="Arial" w:hAnsi="Arial" w:cs="Arial"/>
          <w:bCs/>
          <w:iCs/>
          <w:color w:val="000000" w:themeColor="text1"/>
        </w:rPr>
        <w:t xml:space="preserve">rogramme </w:t>
      </w:r>
      <w:r w:rsidR="00B272DF" w:rsidRPr="00515CBE">
        <w:rPr>
          <w:rFonts w:ascii="Arial" w:hAnsi="Arial" w:cs="Arial"/>
          <w:bCs/>
          <w:iCs/>
          <w:color w:val="000000" w:themeColor="text1"/>
        </w:rPr>
        <w:t xml:space="preserve">Business Case </w:t>
      </w:r>
      <w:r w:rsidR="005F3451" w:rsidRPr="00515CBE">
        <w:rPr>
          <w:rFonts w:ascii="Arial" w:hAnsi="Arial" w:cs="Arial"/>
          <w:bCs/>
          <w:iCs/>
          <w:color w:val="000000" w:themeColor="text1"/>
        </w:rPr>
        <w:t>being proposed to</w:t>
      </w:r>
      <w:r w:rsidR="00001797" w:rsidRPr="00515CBE">
        <w:rPr>
          <w:rFonts w:ascii="Arial" w:hAnsi="Arial" w:cs="Arial"/>
          <w:bCs/>
          <w:iCs/>
          <w:color w:val="000000" w:themeColor="text1"/>
        </w:rPr>
        <w:t xml:space="preserve"> Welsh Government</w:t>
      </w:r>
      <w:r w:rsidR="0000733B" w:rsidRPr="00515CBE">
        <w:rPr>
          <w:rFonts w:ascii="Arial" w:hAnsi="Arial" w:cs="Arial"/>
          <w:bCs/>
          <w:iCs/>
          <w:color w:val="000000" w:themeColor="text1"/>
        </w:rPr>
        <w:t>.</w:t>
      </w:r>
    </w:p>
    <w:p w14:paraId="77D24674" w14:textId="0398CCD7" w:rsidR="00B31691" w:rsidRPr="00515CBE" w:rsidRDefault="0040266E" w:rsidP="00515CBE">
      <w:pPr>
        <w:jc w:val="both"/>
        <w:rPr>
          <w:rFonts w:ascii="Arial" w:hAnsi="Arial" w:cs="Arial"/>
          <w:bCs/>
          <w:iCs/>
          <w:color w:val="000000" w:themeColor="text1"/>
        </w:rPr>
      </w:pPr>
      <w:r w:rsidRPr="00515CBE">
        <w:rPr>
          <w:rFonts w:ascii="Arial" w:hAnsi="Arial" w:cs="Arial"/>
          <w:bCs/>
          <w:iCs/>
          <w:color w:val="000000" w:themeColor="text1"/>
        </w:rPr>
        <w:t xml:space="preserve">It is </w:t>
      </w:r>
      <w:r w:rsidR="00BB4B1A" w:rsidRPr="00515CBE">
        <w:rPr>
          <w:rFonts w:ascii="Arial" w:hAnsi="Arial" w:cs="Arial"/>
          <w:bCs/>
          <w:iCs/>
          <w:color w:val="000000" w:themeColor="text1"/>
        </w:rPr>
        <w:t>intended</w:t>
      </w:r>
      <w:r w:rsidRPr="00515CBE">
        <w:rPr>
          <w:rFonts w:ascii="Arial" w:hAnsi="Arial" w:cs="Arial"/>
          <w:bCs/>
          <w:iCs/>
          <w:color w:val="000000" w:themeColor="text1"/>
        </w:rPr>
        <w:t xml:space="preserve"> that this forecasted model </w:t>
      </w:r>
      <w:r w:rsidR="0099516C" w:rsidRPr="00515CBE">
        <w:rPr>
          <w:rFonts w:ascii="Arial" w:hAnsi="Arial" w:cs="Arial"/>
          <w:bCs/>
          <w:iCs/>
          <w:color w:val="000000" w:themeColor="text1"/>
        </w:rPr>
        <w:t xml:space="preserve">will best inform the </w:t>
      </w:r>
      <w:r w:rsidR="00A977BB" w:rsidRPr="00515CBE">
        <w:rPr>
          <w:rFonts w:ascii="Arial" w:hAnsi="Arial" w:cs="Arial"/>
          <w:bCs/>
          <w:iCs/>
          <w:color w:val="000000" w:themeColor="text1"/>
        </w:rPr>
        <w:t xml:space="preserve">All Wales PET </w:t>
      </w:r>
      <w:r w:rsidR="0099516C" w:rsidRPr="00515CBE">
        <w:rPr>
          <w:rFonts w:ascii="Arial" w:hAnsi="Arial" w:cs="Arial"/>
          <w:bCs/>
          <w:iCs/>
          <w:color w:val="000000" w:themeColor="text1"/>
        </w:rPr>
        <w:t xml:space="preserve">Programme </w:t>
      </w:r>
      <w:r w:rsidR="00A977BB" w:rsidRPr="00515CBE">
        <w:rPr>
          <w:rFonts w:ascii="Arial" w:hAnsi="Arial" w:cs="Arial"/>
          <w:bCs/>
          <w:iCs/>
          <w:color w:val="000000" w:themeColor="text1"/>
        </w:rPr>
        <w:t>B</w:t>
      </w:r>
      <w:r w:rsidR="00BB4B1A" w:rsidRPr="00515CBE">
        <w:rPr>
          <w:rFonts w:ascii="Arial" w:hAnsi="Arial" w:cs="Arial"/>
          <w:bCs/>
          <w:iCs/>
          <w:color w:val="000000" w:themeColor="text1"/>
        </w:rPr>
        <w:t xml:space="preserve">usiness Case, Health Boards, </w:t>
      </w:r>
      <w:r w:rsidR="000A33E2" w:rsidRPr="00515CBE">
        <w:rPr>
          <w:rFonts w:ascii="Arial" w:hAnsi="Arial" w:cs="Arial"/>
          <w:bCs/>
          <w:iCs/>
          <w:color w:val="000000" w:themeColor="text1"/>
        </w:rPr>
        <w:t>training providers and commissioners</w:t>
      </w:r>
      <w:r w:rsidR="0099516C" w:rsidRPr="00515CBE">
        <w:rPr>
          <w:rFonts w:ascii="Arial" w:hAnsi="Arial" w:cs="Arial"/>
          <w:bCs/>
          <w:iCs/>
          <w:color w:val="000000" w:themeColor="text1"/>
        </w:rPr>
        <w:t xml:space="preserve"> for the coming years and prove a practical tool for training planning in the future.</w:t>
      </w:r>
    </w:p>
    <w:p w14:paraId="58E5CD58" w14:textId="77777777" w:rsidR="0040266E" w:rsidRPr="00515CBE" w:rsidRDefault="0040266E" w:rsidP="00B31691">
      <w:pPr>
        <w:jc w:val="both"/>
        <w:rPr>
          <w:rFonts w:ascii="Arial" w:hAnsi="Arial" w:cs="Arial"/>
          <w:b/>
          <w:bCs/>
          <w:iCs/>
          <w:color w:val="000000" w:themeColor="text1"/>
        </w:rPr>
      </w:pPr>
    </w:p>
    <w:p w14:paraId="030396E5" w14:textId="5947B14A" w:rsidR="0040266E" w:rsidRPr="00DC3273" w:rsidRDefault="0018200E" w:rsidP="00B31691">
      <w:pPr>
        <w:jc w:val="both"/>
        <w:rPr>
          <w:rFonts w:ascii="Arial" w:hAnsi="Arial" w:cs="Arial"/>
          <w:b/>
          <w:bCs/>
          <w:iCs/>
          <w:color w:val="1F4E79"/>
          <w:sz w:val="28"/>
          <w:szCs w:val="28"/>
        </w:rPr>
      </w:pPr>
      <w:r w:rsidRPr="00DC3273">
        <w:rPr>
          <w:rFonts w:ascii="Arial" w:hAnsi="Arial" w:cs="Arial"/>
          <w:b/>
          <w:bCs/>
          <w:iCs/>
          <w:color w:val="1F4E79"/>
          <w:sz w:val="28"/>
          <w:szCs w:val="28"/>
        </w:rPr>
        <w:t>Background</w:t>
      </w:r>
    </w:p>
    <w:p w14:paraId="3BC06E36" w14:textId="7EF3D9DC" w:rsidR="0040266E" w:rsidRPr="00515CBE" w:rsidRDefault="004B5E50" w:rsidP="00B50149">
      <w:pPr>
        <w:jc w:val="both"/>
        <w:rPr>
          <w:rFonts w:ascii="Arial" w:hAnsi="Arial" w:cs="Arial"/>
          <w:bCs/>
          <w:iCs/>
          <w:color w:val="000000" w:themeColor="text1"/>
        </w:rPr>
      </w:pPr>
      <w:r w:rsidRPr="00515CBE">
        <w:rPr>
          <w:rFonts w:ascii="Arial" w:hAnsi="Arial" w:cs="Arial"/>
          <w:bCs/>
          <w:iCs/>
          <w:color w:val="000000" w:themeColor="text1"/>
        </w:rPr>
        <w:t>PET/</w:t>
      </w:r>
      <w:r w:rsidR="0040266E" w:rsidRPr="00515CBE">
        <w:rPr>
          <w:rFonts w:ascii="Arial" w:hAnsi="Arial" w:cs="Arial"/>
          <w:bCs/>
          <w:iCs/>
          <w:color w:val="000000" w:themeColor="text1"/>
        </w:rPr>
        <w:t xml:space="preserve">CT is a complex </w:t>
      </w:r>
      <w:r w:rsidR="003D7048" w:rsidRPr="00515CBE">
        <w:rPr>
          <w:rFonts w:ascii="Arial" w:hAnsi="Arial" w:cs="Arial"/>
          <w:bCs/>
          <w:iCs/>
          <w:color w:val="000000" w:themeColor="text1"/>
        </w:rPr>
        <w:t xml:space="preserve">imaging </w:t>
      </w:r>
      <w:r w:rsidR="00BB4B1A" w:rsidRPr="00515CBE">
        <w:rPr>
          <w:rFonts w:ascii="Arial" w:hAnsi="Arial" w:cs="Arial"/>
          <w:bCs/>
          <w:iCs/>
          <w:color w:val="000000" w:themeColor="text1"/>
        </w:rPr>
        <w:t>modality</w:t>
      </w:r>
      <w:r w:rsidR="0040266E" w:rsidRPr="00515CBE">
        <w:rPr>
          <w:rFonts w:ascii="Arial" w:hAnsi="Arial" w:cs="Arial"/>
          <w:bCs/>
          <w:iCs/>
          <w:color w:val="000000" w:themeColor="text1"/>
        </w:rPr>
        <w:t xml:space="preserve"> </w:t>
      </w:r>
      <w:r w:rsidR="00AB420E" w:rsidRPr="00515CBE">
        <w:rPr>
          <w:rFonts w:ascii="Arial" w:hAnsi="Arial" w:cs="Arial"/>
          <w:bCs/>
          <w:iCs/>
          <w:color w:val="000000" w:themeColor="text1"/>
        </w:rPr>
        <w:t xml:space="preserve">(sub-speciality of nuclear medicine) </w:t>
      </w:r>
      <w:r w:rsidR="0040266E" w:rsidRPr="00515CBE">
        <w:rPr>
          <w:rFonts w:ascii="Arial" w:hAnsi="Arial" w:cs="Arial"/>
          <w:bCs/>
          <w:iCs/>
          <w:color w:val="000000" w:themeColor="text1"/>
        </w:rPr>
        <w:t xml:space="preserve">that requires a specialist skill mix </w:t>
      </w:r>
      <w:r w:rsidR="00BB4B1A" w:rsidRPr="00515CBE">
        <w:rPr>
          <w:rFonts w:ascii="Arial" w:hAnsi="Arial" w:cs="Arial"/>
          <w:bCs/>
          <w:iCs/>
          <w:color w:val="000000" w:themeColor="text1"/>
        </w:rPr>
        <w:t xml:space="preserve">for a service to run. </w:t>
      </w:r>
      <w:r w:rsidR="003D7048" w:rsidRPr="00515CBE">
        <w:rPr>
          <w:rFonts w:ascii="Arial" w:hAnsi="Arial" w:cs="Arial"/>
          <w:bCs/>
          <w:iCs/>
          <w:color w:val="000000" w:themeColor="text1"/>
        </w:rPr>
        <w:t>The reasons that nece</w:t>
      </w:r>
      <w:r w:rsidR="00001797" w:rsidRPr="00515CBE">
        <w:rPr>
          <w:rFonts w:ascii="Arial" w:hAnsi="Arial" w:cs="Arial"/>
          <w:bCs/>
          <w:iCs/>
          <w:color w:val="000000" w:themeColor="text1"/>
        </w:rPr>
        <w:t>ssitate such a specialist skill mix</w:t>
      </w:r>
      <w:r w:rsidR="003D7048" w:rsidRPr="00515CBE">
        <w:rPr>
          <w:rFonts w:ascii="Arial" w:hAnsi="Arial" w:cs="Arial"/>
          <w:bCs/>
          <w:iCs/>
          <w:color w:val="000000" w:themeColor="text1"/>
        </w:rPr>
        <w:t xml:space="preserve"> include the handling and administration of radioactive material, dealing with radioactive waste and operating highly technical equipment. As such, it is a tightly regulated field of work (note IR(ME)R 2017, IRR17, Environment</w:t>
      </w:r>
      <w:r w:rsidR="00B86164" w:rsidRPr="00515CBE">
        <w:rPr>
          <w:rFonts w:ascii="Arial" w:hAnsi="Arial" w:cs="Arial"/>
          <w:bCs/>
          <w:iCs/>
          <w:color w:val="000000" w:themeColor="text1"/>
        </w:rPr>
        <w:t>al Permitting Regulations 2016)</w:t>
      </w:r>
      <w:r w:rsidR="003D7048" w:rsidRPr="00515CBE">
        <w:rPr>
          <w:rFonts w:ascii="Arial" w:hAnsi="Arial" w:cs="Arial"/>
          <w:bCs/>
          <w:iCs/>
          <w:color w:val="000000" w:themeColor="text1"/>
        </w:rPr>
        <w:t>. These regulations govern the practice of PET/CT as well as the rest of Nuclear Medicine.</w:t>
      </w:r>
      <w:r w:rsidR="0040266E" w:rsidRPr="00515CBE">
        <w:rPr>
          <w:rFonts w:ascii="Arial" w:hAnsi="Arial" w:cs="Arial"/>
          <w:bCs/>
          <w:iCs/>
          <w:color w:val="000000" w:themeColor="text1"/>
        </w:rPr>
        <w:t xml:space="preserve"> </w:t>
      </w:r>
      <w:r w:rsidR="00AB420E" w:rsidRPr="00515CBE">
        <w:rPr>
          <w:rFonts w:ascii="Arial" w:hAnsi="Arial" w:cs="Arial"/>
          <w:bCs/>
          <w:iCs/>
          <w:color w:val="000000" w:themeColor="text1"/>
        </w:rPr>
        <w:t>Given the specialisation within PET/CT, most staff members within this speciality start their careers in general SPECT nuclear medicine, and specialise later in PET/CT</w:t>
      </w:r>
      <w:r w:rsidR="00694BB3">
        <w:rPr>
          <w:rFonts w:ascii="Arial" w:hAnsi="Arial" w:cs="Arial"/>
          <w:bCs/>
          <w:iCs/>
          <w:color w:val="000000" w:themeColor="text1"/>
        </w:rPr>
        <w:t>,</w:t>
      </w:r>
      <w:r w:rsidR="00AB420E" w:rsidRPr="00515CBE">
        <w:rPr>
          <w:rFonts w:ascii="Arial" w:hAnsi="Arial" w:cs="Arial"/>
          <w:bCs/>
          <w:iCs/>
          <w:color w:val="000000" w:themeColor="text1"/>
        </w:rPr>
        <w:t xml:space="preserve"> therefore there is transferability of skills between PET and Nuclear Medicine.  </w:t>
      </w:r>
    </w:p>
    <w:p w14:paraId="01FC75F7" w14:textId="6B3C5B62" w:rsidR="003D7048" w:rsidRPr="00515CBE" w:rsidRDefault="003D7048" w:rsidP="00B50149">
      <w:pPr>
        <w:jc w:val="both"/>
        <w:rPr>
          <w:rFonts w:ascii="Arial" w:hAnsi="Arial" w:cs="Arial"/>
          <w:bCs/>
          <w:iCs/>
          <w:color w:val="000000" w:themeColor="text1"/>
        </w:rPr>
      </w:pPr>
      <w:r w:rsidRPr="00515CBE">
        <w:rPr>
          <w:rFonts w:ascii="Arial" w:hAnsi="Arial" w:cs="Arial"/>
          <w:bCs/>
          <w:iCs/>
          <w:color w:val="000000" w:themeColor="text1"/>
        </w:rPr>
        <w:t xml:space="preserve">It is a legal requirement </w:t>
      </w:r>
      <w:r w:rsidR="00D7322F" w:rsidRPr="00515CBE">
        <w:rPr>
          <w:rFonts w:ascii="Arial" w:hAnsi="Arial" w:cs="Arial"/>
          <w:bCs/>
          <w:iCs/>
          <w:color w:val="000000" w:themeColor="text1"/>
        </w:rPr>
        <w:t xml:space="preserve">under IR(ME)R 2017 </w:t>
      </w:r>
      <w:r w:rsidRPr="00515CBE">
        <w:rPr>
          <w:rFonts w:ascii="Arial" w:hAnsi="Arial" w:cs="Arial"/>
          <w:bCs/>
          <w:iCs/>
          <w:color w:val="000000" w:themeColor="text1"/>
        </w:rPr>
        <w:t xml:space="preserve">for </w:t>
      </w:r>
      <w:r w:rsidR="001D06CD" w:rsidRPr="00515CBE">
        <w:rPr>
          <w:rFonts w:ascii="Arial" w:hAnsi="Arial" w:cs="Arial"/>
          <w:bCs/>
          <w:iCs/>
          <w:color w:val="000000" w:themeColor="text1"/>
        </w:rPr>
        <w:t>employers to hold a</w:t>
      </w:r>
      <w:r w:rsidR="00B86164" w:rsidRPr="00515CBE">
        <w:rPr>
          <w:rFonts w:ascii="Arial" w:hAnsi="Arial" w:cs="Arial"/>
          <w:bCs/>
          <w:iCs/>
          <w:color w:val="000000" w:themeColor="text1"/>
        </w:rPr>
        <w:t>n ARSAC</w:t>
      </w:r>
      <w:r w:rsidR="001D06CD" w:rsidRPr="00515CBE">
        <w:rPr>
          <w:rFonts w:ascii="Arial" w:hAnsi="Arial" w:cs="Arial"/>
          <w:bCs/>
          <w:iCs/>
          <w:color w:val="000000" w:themeColor="text1"/>
        </w:rPr>
        <w:t xml:space="preserve"> licence at each medical radiological installation </w:t>
      </w:r>
      <w:r w:rsidR="00B86164" w:rsidRPr="00515CBE">
        <w:rPr>
          <w:rFonts w:ascii="Arial" w:hAnsi="Arial" w:cs="Arial"/>
          <w:bCs/>
          <w:iCs/>
          <w:color w:val="000000" w:themeColor="text1"/>
        </w:rPr>
        <w:t>(hospital, etc</w:t>
      </w:r>
      <w:r w:rsidR="00E60CDC" w:rsidRPr="00515CBE">
        <w:rPr>
          <w:rFonts w:ascii="Arial" w:hAnsi="Arial" w:cs="Arial"/>
          <w:bCs/>
          <w:iCs/>
          <w:color w:val="000000" w:themeColor="text1"/>
        </w:rPr>
        <w:t>.</w:t>
      </w:r>
      <w:r w:rsidR="00B86164" w:rsidRPr="00515CBE">
        <w:rPr>
          <w:rFonts w:ascii="Arial" w:hAnsi="Arial" w:cs="Arial"/>
          <w:bCs/>
          <w:iCs/>
          <w:color w:val="000000" w:themeColor="text1"/>
        </w:rPr>
        <w:t xml:space="preserve">) </w:t>
      </w:r>
      <w:r w:rsidR="001D06CD" w:rsidRPr="00515CBE">
        <w:rPr>
          <w:rFonts w:ascii="Arial" w:hAnsi="Arial" w:cs="Arial"/>
          <w:bCs/>
          <w:iCs/>
          <w:color w:val="000000" w:themeColor="text1"/>
        </w:rPr>
        <w:t>where radioactive substances are to be administered to humans</w:t>
      </w:r>
      <w:r w:rsidR="00B86164" w:rsidRPr="00515CBE">
        <w:rPr>
          <w:rFonts w:ascii="Arial" w:hAnsi="Arial" w:cs="Arial"/>
          <w:bCs/>
          <w:iCs/>
          <w:color w:val="000000" w:themeColor="text1"/>
        </w:rPr>
        <w:t>,</w:t>
      </w:r>
      <w:r w:rsidR="001D06CD" w:rsidRPr="00515CBE">
        <w:rPr>
          <w:rFonts w:ascii="Arial" w:hAnsi="Arial" w:cs="Arial"/>
          <w:bCs/>
          <w:iCs/>
          <w:color w:val="000000" w:themeColor="text1"/>
        </w:rPr>
        <w:t xml:space="preserve"> and </w:t>
      </w:r>
      <w:r w:rsidR="00B86164" w:rsidRPr="00515CBE">
        <w:rPr>
          <w:rFonts w:ascii="Arial" w:hAnsi="Arial" w:cs="Arial"/>
          <w:bCs/>
          <w:iCs/>
          <w:color w:val="000000" w:themeColor="text1"/>
        </w:rPr>
        <w:t>additionally for practitioners to hold individual ARSAC</w:t>
      </w:r>
      <w:r w:rsidR="001D06CD" w:rsidRPr="00515CBE">
        <w:rPr>
          <w:rFonts w:ascii="Arial" w:hAnsi="Arial" w:cs="Arial"/>
          <w:bCs/>
          <w:iCs/>
          <w:color w:val="000000" w:themeColor="text1"/>
        </w:rPr>
        <w:t xml:space="preserve"> licence</w:t>
      </w:r>
      <w:r w:rsidR="00B86164" w:rsidRPr="00515CBE">
        <w:rPr>
          <w:rFonts w:ascii="Arial" w:hAnsi="Arial" w:cs="Arial"/>
          <w:bCs/>
          <w:iCs/>
          <w:color w:val="000000" w:themeColor="text1"/>
        </w:rPr>
        <w:t>s</w:t>
      </w:r>
      <w:r w:rsidR="001D06CD" w:rsidRPr="00515CBE">
        <w:rPr>
          <w:rFonts w:ascii="Arial" w:hAnsi="Arial" w:cs="Arial"/>
          <w:bCs/>
          <w:iCs/>
          <w:color w:val="000000" w:themeColor="text1"/>
        </w:rPr>
        <w:t xml:space="preserve"> in order to justify the administration of those substances. </w:t>
      </w:r>
      <w:r w:rsidR="00AE681F" w:rsidRPr="00515CBE">
        <w:rPr>
          <w:rFonts w:ascii="Arial" w:hAnsi="Arial" w:cs="Arial"/>
          <w:bCs/>
          <w:iCs/>
          <w:color w:val="000000" w:themeColor="text1"/>
        </w:rPr>
        <w:t>A nuclear m</w:t>
      </w:r>
      <w:r w:rsidR="00D7322F" w:rsidRPr="00515CBE">
        <w:rPr>
          <w:rFonts w:ascii="Arial" w:hAnsi="Arial" w:cs="Arial"/>
          <w:bCs/>
          <w:iCs/>
          <w:color w:val="000000" w:themeColor="text1"/>
        </w:rPr>
        <w:t>edicine service cannot therefore operate without these licences in place. It is t</w:t>
      </w:r>
      <w:r w:rsidR="001D06CD" w:rsidRPr="00515CBE">
        <w:rPr>
          <w:rFonts w:ascii="Arial" w:hAnsi="Arial" w:cs="Arial"/>
          <w:bCs/>
          <w:iCs/>
          <w:color w:val="000000" w:themeColor="text1"/>
        </w:rPr>
        <w:t>he Administration of Radioactive Substances Advisory Committee (ARSAC)</w:t>
      </w:r>
      <w:r w:rsidR="00E60CDC" w:rsidRPr="00515CBE">
        <w:rPr>
          <w:rStyle w:val="FootnoteReference"/>
          <w:rFonts w:ascii="Arial" w:hAnsi="Arial" w:cs="Arial"/>
          <w:bCs/>
          <w:iCs/>
          <w:color w:val="000000" w:themeColor="text1"/>
        </w:rPr>
        <w:footnoteReference w:id="1"/>
      </w:r>
      <w:r w:rsidR="001D06CD" w:rsidRPr="00515CBE">
        <w:rPr>
          <w:rFonts w:ascii="Arial" w:hAnsi="Arial" w:cs="Arial"/>
          <w:bCs/>
          <w:iCs/>
          <w:color w:val="000000" w:themeColor="text1"/>
        </w:rPr>
        <w:t xml:space="preserve"> </w:t>
      </w:r>
      <w:r w:rsidR="00D7322F" w:rsidRPr="00515CBE">
        <w:rPr>
          <w:rFonts w:ascii="Arial" w:hAnsi="Arial" w:cs="Arial"/>
          <w:bCs/>
          <w:iCs/>
          <w:color w:val="000000" w:themeColor="text1"/>
        </w:rPr>
        <w:t xml:space="preserve">who </w:t>
      </w:r>
      <w:r w:rsidR="001D06CD" w:rsidRPr="00515CBE">
        <w:rPr>
          <w:rFonts w:ascii="Arial" w:hAnsi="Arial" w:cs="Arial"/>
          <w:bCs/>
          <w:iCs/>
          <w:color w:val="000000" w:themeColor="text1"/>
        </w:rPr>
        <w:t>provides advice to the relevant licensing authority on the issue of these licences.</w:t>
      </w:r>
      <w:r w:rsidR="00D7322F" w:rsidRPr="00515CBE">
        <w:rPr>
          <w:rFonts w:ascii="Arial" w:hAnsi="Arial" w:cs="Arial"/>
          <w:bCs/>
          <w:iCs/>
          <w:color w:val="000000" w:themeColor="text1"/>
        </w:rPr>
        <w:t xml:space="preserve"> Practitioners who wish to apply for a licence to enable them to support a comprehensive diagnostic nuclear medicine imaging service should have satisfactorily completed the </w:t>
      </w:r>
      <w:r w:rsidR="00F61B40" w:rsidRPr="00515CBE">
        <w:rPr>
          <w:rFonts w:ascii="Arial" w:hAnsi="Arial" w:cs="Arial"/>
          <w:bCs/>
          <w:iCs/>
          <w:color w:val="000000" w:themeColor="text1"/>
        </w:rPr>
        <w:t>Royal College of Radiologists (RCR)</w:t>
      </w:r>
      <w:r w:rsidR="00D7322F" w:rsidRPr="00515CBE">
        <w:rPr>
          <w:rFonts w:ascii="Arial" w:hAnsi="Arial" w:cs="Arial"/>
          <w:bCs/>
          <w:iCs/>
          <w:color w:val="000000" w:themeColor="text1"/>
        </w:rPr>
        <w:t xml:space="preserve"> Radionuclide Radiology Subspecialty Training Programme, the Royal College of Physicians </w:t>
      </w:r>
      <w:r w:rsidR="00F61B40" w:rsidRPr="00515CBE">
        <w:rPr>
          <w:rFonts w:ascii="Arial" w:hAnsi="Arial" w:cs="Arial"/>
          <w:bCs/>
          <w:iCs/>
          <w:color w:val="000000" w:themeColor="text1"/>
        </w:rPr>
        <w:t xml:space="preserve">(RCP) </w:t>
      </w:r>
      <w:r w:rsidR="00D7322F" w:rsidRPr="00515CBE">
        <w:rPr>
          <w:rFonts w:ascii="Arial" w:hAnsi="Arial" w:cs="Arial"/>
          <w:bCs/>
          <w:iCs/>
          <w:color w:val="000000" w:themeColor="text1"/>
        </w:rPr>
        <w:lastRenderedPageBreak/>
        <w:t>Nuclear Medicine Speciality Training Programme or demonstrate an equivalent level of training.</w:t>
      </w:r>
    </w:p>
    <w:p w14:paraId="3ADE5FA1" w14:textId="4649D96C" w:rsidR="00076DA3" w:rsidRPr="00515CBE" w:rsidRDefault="00A82185" w:rsidP="00A82185">
      <w:pPr>
        <w:jc w:val="both"/>
        <w:rPr>
          <w:rFonts w:ascii="Arial" w:hAnsi="Arial" w:cs="Arial"/>
          <w:bCs/>
          <w:iCs/>
          <w:color w:val="000000" w:themeColor="text1"/>
        </w:rPr>
      </w:pPr>
      <w:r w:rsidRPr="00515CBE">
        <w:rPr>
          <w:rFonts w:ascii="Arial" w:hAnsi="Arial" w:cs="Arial"/>
          <w:bCs/>
          <w:iCs/>
          <w:color w:val="000000" w:themeColor="text1"/>
        </w:rPr>
        <w:t xml:space="preserve">The imaging workforce is in a critical situation across the UK. There is an increasing clinical demand across all imaging modalities, </w:t>
      </w:r>
      <w:r w:rsidR="00467CA4" w:rsidRPr="00515CBE">
        <w:rPr>
          <w:rFonts w:ascii="Arial" w:hAnsi="Arial" w:cs="Arial"/>
          <w:bCs/>
          <w:iCs/>
          <w:color w:val="000000" w:themeColor="text1"/>
        </w:rPr>
        <w:t>and capacity issues are exacerbated by difficulties in recru</w:t>
      </w:r>
      <w:r w:rsidR="0097133F" w:rsidRPr="00515CBE">
        <w:rPr>
          <w:rFonts w:ascii="Arial" w:hAnsi="Arial" w:cs="Arial"/>
          <w:bCs/>
          <w:iCs/>
          <w:color w:val="000000" w:themeColor="text1"/>
        </w:rPr>
        <w:t>itin</w:t>
      </w:r>
      <w:r w:rsidR="00BF0B90" w:rsidRPr="00515CBE">
        <w:rPr>
          <w:rFonts w:ascii="Arial" w:hAnsi="Arial" w:cs="Arial"/>
          <w:bCs/>
          <w:iCs/>
          <w:color w:val="000000" w:themeColor="text1"/>
        </w:rPr>
        <w:t xml:space="preserve">g consultant </w:t>
      </w:r>
      <w:r w:rsidR="00BF0B90" w:rsidRPr="00515CBE">
        <w:rPr>
          <w:rFonts w:ascii="Arial" w:hAnsi="Arial" w:cs="Arial"/>
          <w:bCs/>
          <w:iCs/>
        </w:rPr>
        <w:t>radiologist</w:t>
      </w:r>
      <w:r w:rsidR="003D7048" w:rsidRPr="00515CBE">
        <w:rPr>
          <w:rFonts w:ascii="Arial" w:hAnsi="Arial" w:cs="Arial"/>
          <w:bCs/>
          <w:iCs/>
        </w:rPr>
        <w:t>s</w:t>
      </w:r>
      <w:r w:rsidR="0023762B" w:rsidRPr="00515CBE">
        <w:rPr>
          <w:rStyle w:val="FootnoteReference"/>
          <w:rFonts w:ascii="Arial" w:hAnsi="Arial" w:cs="Arial"/>
          <w:bCs/>
          <w:iCs/>
        </w:rPr>
        <w:footnoteReference w:id="2"/>
      </w:r>
      <w:r w:rsidR="00BF0B90" w:rsidRPr="00515CBE">
        <w:rPr>
          <w:rFonts w:ascii="Arial" w:hAnsi="Arial" w:cs="Arial"/>
          <w:bCs/>
          <w:iCs/>
        </w:rPr>
        <w:t>, radiographer</w:t>
      </w:r>
      <w:r w:rsidR="003D7048" w:rsidRPr="00515CBE">
        <w:rPr>
          <w:rFonts w:ascii="Arial" w:hAnsi="Arial" w:cs="Arial"/>
          <w:bCs/>
          <w:iCs/>
        </w:rPr>
        <w:t>s</w:t>
      </w:r>
      <w:r w:rsidR="0023762B" w:rsidRPr="00515CBE">
        <w:rPr>
          <w:rStyle w:val="FootnoteReference"/>
          <w:rFonts w:ascii="Arial" w:hAnsi="Arial" w:cs="Arial"/>
          <w:bCs/>
          <w:iCs/>
        </w:rPr>
        <w:footnoteReference w:id="3"/>
      </w:r>
      <w:r w:rsidR="003419EC">
        <w:rPr>
          <w:rFonts w:ascii="Arial" w:hAnsi="Arial" w:cs="Arial"/>
          <w:bCs/>
          <w:iCs/>
        </w:rPr>
        <w:t xml:space="preserve">, </w:t>
      </w:r>
      <w:r w:rsidR="00A27383">
        <w:rPr>
          <w:rFonts w:ascii="Arial" w:hAnsi="Arial" w:cs="Arial"/>
          <w:bCs/>
          <w:iCs/>
        </w:rPr>
        <w:t>radio</w:t>
      </w:r>
      <w:r w:rsidR="00A27383" w:rsidRPr="00515CBE">
        <w:rPr>
          <w:rFonts w:ascii="Arial" w:hAnsi="Arial" w:cs="Arial"/>
          <w:bCs/>
          <w:iCs/>
          <w:color w:val="000000" w:themeColor="text1"/>
        </w:rPr>
        <w:t xml:space="preserve"> pharmacists</w:t>
      </w:r>
      <w:r w:rsidR="00BF0B90" w:rsidRPr="00515CBE">
        <w:rPr>
          <w:rFonts w:ascii="Arial" w:hAnsi="Arial" w:cs="Arial"/>
          <w:bCs/>
          <w:iCs/>
          <w:color w:val="000000" w:themeColor="text1"/>
        </w:rPr>
        <w:t xml:space="preserve"> and other nuclear medicine staff</w:t>
      </w:r>
      <w:r w:rsidR="0097133F" w:rsidRPr="00515CBE">
        <w:rPr>
          <w:rFonts w:ascii="Arial" w:hAnsi="Arial" w:cs="Arial"/>
          <w:bCs/>
          <w:iCs/>
          <w:color w:val="000000" w:themeColor="text1"/>
        </w:rPr>
        <w:t xml:space="preserve"> - </w:t>
      </w:r>
      <w:r w:rsidR="00467CA4" w:rsidRPr="00515CBE">
        <w:rPr>
          <w:rFonts w:ascii="Arial" w:hAnsi="Arial" w:cs="Arial"/>
          <w:bCs/>
          <w:iCs/>
          <w:color w:val="000000" w:themeColor="text1"/>
        </w:rPr>
        <w:t>the level of difficulty varies according to geographical location (</w:t>
      </w:r>
      <w:hyperlink r:id="rId8" w:history="1">
        <w:r w:rsidR="001F0376" w:rsidRPr="00515CBE">
          <w:rPr>
            <w:rStyle w:val="Hyperlink"/>
            <w:rFonts w:ascii="Arial" w:hAnsi="Arial" w:cs="Arial"/>
            <w:bCs/>
            <w:iCs/>
          </w:rPr>
          <w:t xml:space="preserve">Imaging </w:t>
        </w:r>
        <w:r w:rsidR="00467CA4" w:rsidRPr="00515CBE">
          <w:rPr>
            <w:rStyle w:val="Hyperlink"/>
            <w:rFonts w:ascii="Arial" w:hAnsi="Arial" w:cs="Arial"/>
            <w:bCs/>
            <w:iCs/>
          </w:rPr>
          <w:t>Statement of Intent, 2018</w:t>
        </w:r>
      </w:hyperlink>
      <w:r w:rsidR="00BF0B90" w:rsidRPr="00515CBE">
        <w:rPr>
          <w:rFonts w:ascii="Arial" w:hAnsi="Arial" w:cs="Arial"/>
          <w:bCs/>
          <w:iCs/>
          <w:color w:val="000000" w:themeColor="text1"/>
        </w:rPr>
        <w:t xml:space="preserve"> and </w:t>
      </w:r>
      <w:hyperlink r:id="rId9" w:history="1">
        <w:r w:rsidR="00F0398E" w:rsidRPr="00515CBE">
          <w:rPr>
            <w:rStyle w:val="Hyperlink"/>
            <w:rFonts w:ascii="Arial" w:hAnsi="Arial" w:cs="Arial"/>
            <w:bCs/>
            <w:iCs/>
          </w:rPr>
          <w:t>Radiology Services in Wales, Wales Audit Office, 2018</w:t>
        </w:r>
      </w:hyperlink>
      <w:r w:rsidR="00BF0B90" w:rsidRPr="00515CBE">
        <w:rPr>
          <w:rFonts w:ascii="Arial" w:hAnsi="Arial" w:cs="Arial"/>
          <w:bCs/>
          <w:iCs/>
          <w:color w:val="000000" w:themeColor="text1"/>
        </w:rPr>
        <w:t>)</w:t>
      </w:r>
      <w:r w:rsidR="00467CA4" w:rsidRPr="00515CBE">
        <w:rPr>
          <w:rFonts w:ascii="Arial" w:hAnsi="Arial" w:cs="Arial"/>
          <w:bCs/>
          <w:iCs/>
          <w:color w:val="000000" w:themeColor="text1"/>
        </w:rPr>
        <w:t>. Clinical imaging remains a popular specialty for medical trainees but training capacity does not ma</w:t>
      </w:r>
      <w:r w:rsidR="00E700EB" w:rsidRPr="00515CBE">
        <w:rPr>
          <w:rFonts w:ascii="Arial" w:hAnsi="Arial" w:cs="Arial"/>
          <w:bCs/>
          <w:iCs/>
          <w:color w:val="000000" w:themeColor="text1"/>
        </w:rPr>
        <w:t>tch current workforce deficits.</w:t>
      </w:r>
    </w:p>
    <w:p w14:paraId="2A4840B8" w14:textId="33599B18" w:rsidR="004B5E50" w:rsidRPr="00515CBE" w:rsidRDefault="00816043" w:rsidP="00A82185">
      <w:pPr>
        <w:jc w:val="both"/>
        <w:rPr>
          <w:rFonts w:ascii="Arial" w:hAnsi="Arial" w:cs="Arial"/>
          <w:bCs/>
          <w:iCs/>
          <w:color w:val="000000" w:themeColor="text1"/>
        </w:rPr>
      </w:pPr>
      <w:r w:rsidRPr="00515CBE">
        <w:rPr>
          <w:rFonts w:ascii="Arial" w:hAnsi="Arial" w:cs="Arial"/>
          <w:bCs/>
          <w:iCs/>
          <w:color w:val="000000" w:themeColor="text1"/>
        </w:rPr>
        <w:t>A</w:t>
      </w:r>
      <w:r w:rsidR="00467CA4" w:rsidRPr="00515CBE">
        <w:rPr>
          <w:rFonts w:ascii="Arial" w:hAnsi="Arial" w:cs="Arial"/>
          <w:bCs/>
          <w:iCs/>
          <w:color w:val="000000" w:themeColor="text1"/>
        </w:rPr>
        <w:t>ccording to the</w:t>
      </w:r>
      <w:r w:rsidR="004B5E50" w:rsidRPr="00515CBE">
        <w:rPr>
          <w:rFonts w:ascii="Arial" w:hAnsi="Arial" w:cs="Arial"/>
        </w:rPr>
        <w:t xml:space="preserve"> </w:t>
      </w:r>
      <w:hyperlink r:id="rId10" w:history="1">
        <w:r w:rsidR="004B5E50" w:rsidRPr="00515CBE">
          <w:rPr>
            <w:rStyle w:val="Hyperlink"/>
            <w:rFonts w:ascii="Arial" w:hAnsi="Arial" w:cs="Arial"/>
          </w:rPr>
          <w:t>Clinical radiology Wales workforce summary 2019 (RCR, 2019)</w:t>
        </w:r>
      </w:hyperlink>
      <w:r w:rsidR="004B5E50" w:rsidRPr="00515CBE">
        <w:rPr>
          <w:rFonts w:ascii="Arial" w:hAnsi="Arial" w:cs="Arial"/>
        </w:rPr>
        <w:t>, “there are still not enough consultant radiologists to deliver safe and effective care”</w:t>
      </w:r>
      <w:r w:rsidR="001F0376" w:rsidRPr="00515CBE">
        <w:rPr>
          <w:rFonts w:ascii="Arial" w:hAnsi="Arial" w:cs="Arial"/>
        </w:rPr>
        <w:t>, with this report</w:t>
      </w:r>
      <w:r w:rsidR="004B5E50" w:rsidRPr="00515CBE">
        <w:rPr>
          <w:rFonts w:ascii="Arial" w:hAnsi="Arial" w:cs="Arial"/>
        </w:rPr>
        <w:t xml:space="preserve"> further noting </w:t>
      </w:r>
      <w:r w:rsidR="00005A07" w:rsidRPr="00515CBE">
        <w:rPr>
          <w:rFonts w:ascii="Arial" w:hAnsi="Arial" w:cs="Arial"/>
        </w:rPr>
        <w:t xml:space="preserve">regional variation in staffing </w:t>
      </w:r>
      <w:r w:rsidR="001F0376" w:rsidRPr="00515CBE">
        <w:rPr>
          <w:rFonts w:ascii="Arial" w:hAnsi="Arial" w:cs="Arial"/>
        </w:rPr>
        <w:t xml:space="preserve">across Wales </w:t>
      </w:r>
      <w:r w:rsidR="00005A07" w:rsidRPr="00515CBE">
        <w:rPr>
          <w:rFonts w:ascii="Arial" w:hAnsi="Arial" w:cs="Arial"/>
        </w:rPr>
        <w:t>and shortages in clinical radiology specialists being areas of concern.</w:t>
      </w:r>
    </w:p>
    <w:p w14:paraId="2B8A34AE" w14:textId="77777777" w:rsidR="00E05BC7" w:rsidRDefault="00005A07" w:rsidP="00A82185">
      <w:pPr>
        <w:jc w:val="both"/>
        <w:rPr>
          <w:rFonts w:ascii="Arial" w:hAnsi="Arial" w:cs="Arial"/>
          <w:bCs/>
          <w:iCs/>
          <w:color w:val="000000" w:themeColor="text1"/>
        </w:rPr>
      </w:pPr>
      <w:r w:rsidRPr="00515CBE">
        <w:rPr>
          <w:rFonts w:ascii="Arial" w:hAnsi="Arial" w:cs="Arial"/>
          <w:bCs/>
          <w:iCs/>
          <w:color w:val="000000" w:themeColor="text1"/>
        </w:rPr>
        <w:t>Wales has five consultant clinical radiologists per 100,000 population (</w:t>
      </w:r>
      <w:hyperlink r:id="rId11" w:history="1">
        <w:r w:rsidRPr="00515CBE">
          <w:rPr>
            <w:rStyle w:val="Hyperlink"/>
            <w:rFonts w:ascii="Arial" w:hAnsi="Arial" w:cs="Arial"/>
            <w:bCs/>
            <w:iCs/>
          </w:rPr>
          <w:t>RCR, 2019</w:t>
        </w:r>
      </w:hyperlink>
      <w:r w:rsidRPr="00515CBE">
        <w:rPr>
          <w:rFonts w:ascii="Arial" w:hAnsi="Arial" w:cs="Arial"/>
          <w:bCs/>
          <w:iCs/>
          <w:color w:val="000000" w:themeColor="text1"/>
        </w:rPr>
        <w:t xml:space="preserve">), </w:t>
      </w:r>
      <w:r w:rsidR="00467CA4" w:rsidRPr="00515CBE">
        <w:rPr>
          <w:rFonts w:ascii="Arial" w:hAnsi="Arial" w:cs="Arial"/>
          <w:bCs/>
          <w:iCs/>
          <w:color w:val="000000" w:themeColor="text1"/>
        </w:rPr>
        <w:t>compared to a European average of 12</w:t>
      </w:r>
      <w:r w:rsidRPr="00515CBE">
        <w:rPr>
          <w:rFonts w:ascii="Arial" w:hAnsi="Arial" w:cs="Arial"/>
          <w:bCs/>
          <w:iCs/>
          <w:color w:val="000000" w:themeColor="text1"/>
        </w:rPr>
        <w:t xml:space="preserve">. </w:t>
      </w:r>
      <w:r w:rsidR="00467CA4" w:rsidRPr="00515CBE">
        <w:rPr>
          <w:rFonts w:ascii="Arial" w:hAnsi="Arial" w:cs="Arial"/>
          <w:bCs/>
          <w:iCs/>
          <w:color w:val="000000" w:themeColor="text1"/>
        </w:rPr>
        <w:t>Wales has the oldest demographic in the United Kingdom; based on a retirement age of 62 years, 26% are anticipated to retire by 2020</w:t>
      </w:r>
      <w:r w:rsidRPr="00515CBE">
        <w:rPr>
          <w:rFonts w:ascii="Arial" w:hAnsi="Arial" w:cs="Arial"/>
          <w:bCs/>
          <w:iCs/>
          <w:color w:val="000000" w:themeColor="text1"/>
        </w:rPr>
        <w:t xml:space="preserve"> (</w:t>
      </w:r>
      <w:hyperlink r:id="rId12" w:history="1">
        <w:r w:rsidRPr="00515CBE">
          <w:rPr>
            <w:rStyle w:val="Hyperlink"/>
            <w:rFonts w:ascii="Arial" w:hAnsi="Arial" w:cs="Arial"/>
            <w:bCs/>
            <w:iCs/>
          </w:rPr>
          <w:t>Statement of Intent, 2018</w:t>
        </w:r>
      </w:hyperlink>
      <w:r w:rsidRPr="00515CBE">
        <w:rPr>
          <w:rFonts w:ascii="Arial" w:hAnsi="Arial" w:cs="Arial"/>
          <w:bCs/>
          <w:iCs/>
          <w:color w:val="000000" w:themeColor="text1"/>
        </w:rPr>
        <w:t>)</w:t>
      </w:r>
      <w:r w:rsidR="00467CA4" w:rsidRPr="00515CBE">
        <w:rPr>
          <w:rFonts w:ascii="Arial" w:hAnsi="Arial" w:cs="Arial"/>
          <w:bCs/>
          <w:iCs/>
          <w:color w:val="000000" w:themeColor="text1"/>
        </w:rPr>
        <w:t xml:space="preserve">. </w:t>
      </w:r>
      <w:r w:rsidR="006A1390" w:rsidRPr="00515CBE">
        <w:rPr>
          <w:rFonts w:ascii="Arial" w:hAnsi="Arial" w:cs="Arial"/>
          <w:bCs/>
          <w:iCs/>
          <w:color w:val="000000" w:themeColor="text1"/>
        </w:rPr>
        <w:t xml:space="preserve">The number of ARSAC practitioners is reducing with retirement. </w:t>
      </w:r>
    </w:p>
    <w:p w14:paraId="081FF72F" w14:textId="5F8CD74C" w:rsidR="00467CA4" w:rsidRPr="00515CBE" w:rsidRDefault="00467CA4" w:rsidP="00694BB3">
      <w:pPr>
        <w:jc w:val="both"/>
        <w:rPr>
          <w:rFonts w:ascii="Arial" w:hAnsi="Arial" w:cs="Arial"/>
          <w:bCs/>
          <w:iCs/>
          <w:color w:val="000000" w:themeColor="text1"/>
        </w:rPr>
      </w:pPr>
      <w:r w:rsidRPr="00515CBE">
        <w:rPr>
          <w:rFonts w:ascii="Arial" w:hAnsi="Arial" w:cs="Arial"/>
          <w:bCs/>
          <w:iCs/>
          <w:color w:val="000000" w:themeColor="text1"/>
        </w:rPr>
        <w:t xml:space="preserve">The situation for </w:t>
      </w:r>
      <w:r w:rsidR="005153FC" w:rsidRPr="00515CBE">
        <w:rPr>
          <w:rFonts w:ascii="Arial" w:hAnsi="Arial" w:cs="Arial"/>
          <w:bCs/>
          <w:iCs/>
          <w:color w:val="000000" w:themeColor="text1"/>
        </w:rPr>
        <w:t>radiographers is no better and clinical s</w:t>
      </w:r>
      <w:r w:rsidRPr="00515CBE">
        <w:rPr>
          <w:rFonts w:ascii="Arial" w:hAnsi="Arial" w:cs="Arial"/>
          <w:bCs/>
          <w:iCs/>
          <w:color w:val="000000" w:themeColor="text1"/>
        </w:rPr>
        <w:t xml:space="preserve">cientists face a similar state of affairs. </w:t>
      </w:r>
      <w:r w:rsidR="00A13219" w:rsidRPr="00515CBE">
        <w:rPr>
          <w:rFonts w:ascii="Arial" w:hAnsi="Arial" w:cs="Arial"/>
          <w:bCs/>
          <w:iCs/>
          <w:color w:val="000000" w:themeColor="text1"/>
        </w:rPr>
        <w:t xml:space="preserve">According to a 2019 survey carried out by </w:t>
      </w:r>
      <w:r w:rsidR="00E05BC7">
        <w:rPr>
          <w:rFonts w:ascii="Arial" w:hAnsi="Arial" w:cs="Arial"/>
          <w:bCs/>
          <w:iCs/>
          <w:color w:val="000000" w:themeColor="text1"/>
        </w:rPr>
        <w:t xml:space="preserve">the </w:t>
      </w:r>
      <w:r w:rsidR="00E05BC7" w:rsidRPr="00E05BC7">
        <w:rPr>
          <w:rFonts w:ascii="Arial" w:hAnsi="Arial" w:cs="Arial"/>
          <w:bCs/>
          <w:iCs/>
          <w:color w:val="000000" w:themeColor="text1"/>
        </w:rPr>
        <w:t>Institute of Physics and Engineering in Medicine</w:t>
      </w:r>
      <w:r w:rsidR="00E05BC7">
        <w:rPr>
          <w:rFonts w:ascii="Arial" w:hAnsi="Arial" w:cs="Arial"/>
          <w:bCs/>
          <w:iCs/>
          <w:color w:val="000000" w:themeColor="text1"/>
        </w:rPr>
        <w:t xml:space="preserve"> (</w:t>
      </w:r>
      <w:r w:rsidR="00A13219" w:rsidRPr="00515CBE">
        <w:rPr>
          <w:rFonts w:ascii="Arial" w:hAnsi="Arial" w:cs="Arial"/>
          <w:bCs/>
          <w:iCs/>
          <w:color w:val="000000" w:themeColor="text1"/>
        </w:rPr>
        <w:t>IPEM</w:t>
      </w:r>
      <w:r w:rsidR="00E05BC7">
        <w:rPr>
          <w:rFonts w:ascii="Arial" w:hAnsi="Arial" w:cs="Arial"/>
          <w:bCs/>
          <w:iCs/>
          <w:color w:val="000000" w:themeColor="text1"/>
        </w:rPr>
        <w:t>)</w:t>
      </w:r>
      <w:r w:rsidR="00A13219" w:rsidRPr="00515CBE">
        <w:rPr>
          <w:rFonts w:ascii="Arial" w:hAnsi="Arial" w:cs="Arial"/>
          <w:bCs/>
          <w:iCs/>
          <w:color w:val="000000" w:themeColor="text1"/>
        </w:rPr>
        <w:t xml:space="preserve">, </w:t>
      </w:r>
      <w:r w:rsidR="00E05BC7" w:rsidRPr="00E05BC7">
        <w:rPr>
          <w:rFonts w:ascii="Arial" w:hAnsi="Arial" w:cs="Arial"/>
          <w:bCs/>
          <w:iCs/>
          <w:color w:val="000000" w:themeColor="text1"/>
        </w:rPr>
        <w:t>33% of centres state</w:t>
      </w:r>
      <w:r w:rsidR="00694BB3">
        <w:rPr>
          <w:rFonts w:ascii="Arial" w:hAnsi="Arial" w:cs="Arial"/>
          <w:bCs/>
          <w:iCs/>
          <w:color w:val="000000" w:themeColor="text1"/>
        </w:rPr>
        <w:t>d</w:t>
      </w:r>
      <w:r w:rsidR="00E05BC7" w:rsidRPr="00E05BC7">
        <w:rPr>
          <w:rFonts w:ascii="Arial" w:hAnsi="Arial" w:cs="Arial"/>
          <w:bCs/>
          <w:iCs/>
          <w:color w:val="000000" w:themeColor="text1"/>
        </w:rPr>
        <w:t xml:space="preserve"> their current staffing provision is sufficient, though 9% of these have a concern wit</w:t>
      </w:r>
      <w:r w:rsidR="00E05BC7">
        <w:rPr>
          <w:rFonts w:ascii="Arial" w:hAnsi="Arial" w:cs="Arial"/>
          <w:bCs/>
          <w:iCs/>
          <w:color w:val="000000" w:themeColor="text1"/>
        </w:rPr>
        <w:t>h skill mix. 57% of centres felt</w:t>
      </w:r>
      <w:r w:rsidR="00E05BC7" w:rsidRPr="00E05BC7">
        <w:rPr>
          <w:rFonts w:ascii="Arial" w:hAnsi="Arial" w:cs="Arial"/>
          <w:bCs/>
          <w:iCs/>
          <w:color w:val="000000" w:themeColor="text1"/>
        </w:rPr>
        <w:t xml:space="preserve"> their staffing provision is not sufficient. </w:t>
      </w:r>
      <w:r w:rsidR="00694BB3">
        <w:rPr>
          <w:rFonts w:ascii="Arial" w:hAnsi="Arial" w:cs="Arial"/>
          <w:bCs/>
          <w:iCs/>
          <w:color w:val="000000" w:themeColor="text1"/>
        </w:rPr>
        <w:t>This IPEM report also noted, “</w:t>
      </w:r>
      <w:r w:rsidR="00A27383" w:rsidRPr="00694BB3">
        <w:rPr>
          <w:rFonts w:ascii="Arial" w:hAnsi="Arial" w:cs="Arial"/>
          <w:bCs/>
          <w:iCs/>
          <w:color w:val="000000" w:themeColor="text1"/>
        </w:rPr>
        <w:t>The</w:t>
      </w:r>
      <w:r w:rsidR="00694BB3" w:rsidRPr="00694BB3">
        <w:rPr>
          <w:rFonts w:ascii="Arial" w:hAnsi="Arial" w:cs="Arial"/>
          <w:bCs/>
          <w:iCs/>
          <w:color w:val="000000" w:themeColor="text1"/>
        </w:rPr>
        <w:t xml:space="preserve"> precarious nature of staffing this specialism, with most services stretched to capacity, and concerns were expressed of potential increase in demand or area of coverage</w:t>
      </w:r>
      <w:r w:rsidR="003419EC">
        <w:rPr>
          <w:rFonts w:ascii="Arial" w:hAnsi="Arial" w:cs="Arial"/>
          <w:bCs/>
          <w:iCs/>
          <w:color w:val="000000" w:themeColor="text1"/>
        </w:rPr>
        <w:t>”. This same report also noted the</w:t>
      </w:r>
      <w:r w:rsidR="00694BB3" w:rsidRPr="00694BB3">
        <w:rPr>
          <w:rFonts w:ascii="Arial" w:hAnsi="Arial" w:cs="Arial"/>
          <w:bCs/>
          <w:iCs/>
          <w:color w:val="000000" w:themeColor="text1"/>
        </w:rPr>
        <w:t xml:space="preserve"> concerns expressed over future workforce supply, </w:t>
      </w:r>
      <w:r w:rsidR="003419EC">
        <w:rPr>
          <w:rFonts w:ascii="Arial" w:hAnsi="Arial" w:cs="Arial"/>
          <w:bCs/>
          <w:iCs/>
          <w:color w:val="000000" w:themeColor="text1"/>
        </w:rPr>
        <w:t>and the</w:t>
      </w:r>
      <w:r w:rsidR="00694BB3" w:rsidRPr="00694BB3">
        <w:rPr>
          <w:rFonts w:ascii="Arial" w:hAnsi="Arial" w:cs="Arial"/>
          <w:bCs/>
          <w:iCs/>
          <w:color w:val="000000" w:themeColor="text1"/>
        </w:rPr>
        <w:t xml:space="preserve"> just-about-managing description of the workforce is not future-proof, and while safe, does not have sufficient capacity to research, develop, and implement new technologies.</w:t>
      </w:r>
    </w:p>
    <w:p w14:paraId="538F5F74" w14:textId="118EC51B" w:rsidR="00DA3918" w:rsidRPr="00515CBE" w:rsidRDefault="00467CA4" w:rsidP="00DA3918">
      <w:pPr>
        <w:jc w:val="both"/>
        <w:rPr>
          <w:rFonts w:ascii="Arial" w:hAnsi="Arial" w:cs="Arial"/>
          <w:bCs/>
          <w:iCs/>
          <w:color w:val="000000" w:themeColor="text1"/>
        </w:rPr>
      </w:pPr>
      <w:r w:rsidRPr="00515CBE">
        <w:rPr>
          <w:rFonts w:ascii="Arial" w:hAnsi="Arial" w:cs="Arial"/>
          <w:bCs/>
          <w:iCs/>
          <w:color w:val="000000" w:themeColor="text1"/>
        </w:rPr>
        <w:lastRenderedPageBreak/>
        <w:t xml:space="preserve">As a result of the Imaging Statement of Intent the </w:t>
      </w:r>
      <w:hyperlink r:id="rId13" w:history="1">
        <w:r w:rsidRPr="003419EC">
          <w:rPr>
            <w:rStyle w:val="Hyperlink"/>
            <w:rFonts w:ascii="Arial" w:hAnsi="Arial" w:cs="Arial"/>
            <w:bCs/>
            <w:iCs/>
          </w:rPr>
          <w:t>National Imaging Academy Wales</w:t>
        </w:r>
      </w:hyperlink>
      <w:r w:rsidRPr="00515CBE">
        <w:rPr>
          <w:rFonts w:ascii="Arial" w:hAnsi="Arial" w:cs="Arial"/>
          <w:bCs/>
          <w:iCs/>
          <w:color w:val="000000" w:themeColor="text1"/>
        </w:rPr>
        <w:t xml:space="preserve"> </w:t>
      </w:r>
      <w:r w:rsidR="003419EC">
        <w:rPr>
          <w:rFonts w:ascii="Arial" w:hAnsi="Arial" w:cs="Arial"/>
          <w:bCs/>
          <w:iCs/>
          <w:color w:val="000000" w:themeColor="text1"/>
        </w:rPr>
        <w:t xml:space="preserve">(NIAW) </w:t>
      </w:r>
      <w:r w:rsidRPr="00515CBE">
        <w:rPr>
          <w:rFonts w:ascii="Arial" w:hAnsi="Arial" w:cs="Arial"/>
          <w:bCs/>
          <w:iCs/>
          <w:color w:val="000000" w:themeColor="text1"/>
        </w:rPr>
        <w:t xml:space="preserve">was established </w:t>
      </w:r>
      <w:r w:rsidR="001F0376" w:rsidRPr="00515CBE">
        <w:rPr>
          <w:rFonts w:ascii="Arial" w:hAnsi="Arial" w:cs="Arial"/>
          <w:bCs/>
          <w:iCs/>
          <w:color w:val="000000" w:themeColor="text1"/>
        </w:rPr>
        <w:t>in 2018</w:t>
      </w:r>
      <w:r w:rsidR="00D12DFA" w:rsidRPr="00515CBE">
        <w:rPr>
          <w:rFonts w:ascii="Arial" w:hAnsi="Arial" w:cs="Arial"/>
          <w:bCs/>
          <w:iCs/>
          <w:color w:val="000000" w:themeColor="text1"/>
        </w:rPr>
        <w:t xml:space="preserve"> </w:t>
      </w:r>
      <w:r w:rsidRPr="00515CBE">
        <w:rPr>
          <w:rFonts w:ascii="Arial" w:hAnsi="Arial" w:cs="Arial"/>
          <w:bCs/>
          <w:iCs/>
          <w:color w:val="000000" w:themeColor="text1"/>
        </w:rPr>
        <w:t xml:space="preserve">to </w:t>
      </w:r>
      <w:r w:rsidR="00D12DFA" w:rsidRPr="00515CBE">
        <w:rPr>
          <w:rFonts w:ascii="Arial" w:hAnsi="Arial" w:cs="Arial"/>
          <w:bCs/>
          <w:iCs/>
          <w:color w:val="000000" w:themeColor="text1"/>
        </w:rPr>
        <w:t>“</w:t>
      </w:r>
      <w:r w:rsidRPr="00515CBE">
        <w:rPr>
          <w:rFonts w:ascii="Arial" w:hAnsi="Arial" w:cs="Arial"/>
          <w:bCs/>
          <w:iCs/>
          <w:color w:val="000000" w:themeColor="text1"/>
        </w:rPr>
        <w:t>develop a sustainable and flexible imaging workforce to deliver a modern, responsive diagnostic imaging service for Wales</w:t>
      </w:r>
      <w:r w:rsidR="00D12DFA" w:rsidRPr="00515CBE">
        <w:rPr>
          <w:rFonts w:ascii="Arial" w:hAnsi="Arial" w:cs="Arial"/>
          <w:bCs/>
          <w:iCs/>
          <w:color w:val="000000" w:themeColor="text1"/>
        </w:rPr>
        <w:t>”</w:t>
      </w:r>
      <w:r w:rsidRPr="00515CBE">
        <w:rPr>
          <w:rFonts w:ascii="Arial" w:hAnsi="Arial" w:cs="Arial"/>
          <w:bCs/>
          <w:iCs/>
          <w:color w:val="000000" w:themeColor="text1"/>
        </w:rPr>
        <w:t xml:space="preserve">. </w:t>
      </w:r>
      <w:r w:rsidR="00D12DFA" w:rsidRPr="00515CBE">
        <w:rPr>
          <w:rFonts w:ascii="Arial" w:hAnsi="Arial" w:cs="Arial"/>
          <w:bCs/>
          <w:iCs/>
          <w:color w:val="000000" w:themeColor="text1"/>
        </w:rPr>
        <w:t xml:space="preserve">In addition, </w:t>
      </w:r>
      <w:hyperlink r:id="rId14" w:history="1">
        <w:r w:rsidRPr="003419EC">
          <w:rPr>
            <w:rStyle w:val="Hyperlink"/>
            <w:rFonts w:ascii="Arial" w:hAnsi="Arial" w:cs="Arial"/>
            <w:bCs/>
            <w:iCs/>
          </w:rPr>
          <w:t>Health Education and Improvement Wales</w:t>
        </w:r>
      </w:hyperlink>
      <w:r w:rsidRPr="00515CBE">
        <w:rPr>
          <w:rFonts w:ascii="Arial" w:hAnsi="Arial" w:cs="Arial"/>
          <w:bCs/>
          <w:iCs/>
          <w:color w:val="000000" w:themeColor="text1"/>
        </w:rPr>
        <w:t xml:space="preserve"> </w:t>
      </w:r>
      <w:r w:rsidR="004B50E8" w:rsidRPr="00515CBE">
        <w:rPr>
          <w:rFonts w:ascii="Arial" w:hAnsi="Arial" w:cs="Arial"/>
          <w:bCs/>
          <w:iCs/>
          <w:color w:val="000000" w:themeColor="text1"/>
        </w:rPr>
        <w:t xml:space="preserve">(HEIW) </w:t>
      </w:r>
      <w:r w:rsidR="00D12DFA" w:rsidRPr="00515CBE">
        <w:rPr>
          <w:rFonts w:ascii="Arial" w:hAnsi="Arial" w:cs="Arial"/>
          <w:bCs/>
          <w:iCs/>
          <w:color w:val="000000" w:themeColor="text1"/>
        </w:rPr>
        <w:t>were tasked with facilitating</w:t>
      </w:r>
      <w:r w:rsidRPr="00515CBE">
        <w:rPr>
          <w:rFonts w:ascii="Arial" w:hAnsi="Arial" w:cs="Arial"/>
          <w:bCs/>
          <w:iCs/>
          <w:color w:val="000000" w:themeColor="text1"/>
        </w:rPr>
        <w:t xml:space="preserve"> the development of an integrated workforce training strategy for Radiologists, Radiographers, Sonographers, Advanced Practitioners, Assistant Practitioners and other Imaging Healthcare Professionals in Wales</w:t>
      </w:r>
      <w:r w:rsidR="0023762B" w:rsidRPr="00515CBE">
        <w:rPr>
          <w:rFonts w:ascii="Arial" w:hAnsi="Arial" w:cs="Arial"/>
          <w:bCs/>
          <w:iCs/>
          <w:color w:val="000000" w:themeColor="text1"/>
        </w:rPr>
        <w:t xml:space="preserve">, including Medical Physics. </w:t>
      </w:r>
    </w:p>
    <w:p w14:paraId="5316C23D" w14:textId="2D2C6A96" w:rsidR="00D12DFA" w:rsidRPr="00515CBE" w:rsidRDefault="00D12DFA" w:rsidP="00A82185">
      <w:pPr>
        <w:jc w:val="both"/>
        <w:rPr>
          <w:rFonts w:ascii="Arial" w:hAnsi="Arial" w:cs="Arial"/>
          <w:bCs/>
          <w:iCs/>
          <w:color w:val="000000" w:themeColor="text1"/>
        </w:rPr>
      </w:pPr>
      <w:r w:rsidRPr="00515CBE">
        <w:rPr>
          <w:rFonts w:ascii="Arial" w:hAnsi="Arial" w:cs="Arial"/>
          <w:bCs/>
          <w:iCs/>
          <w:color w:val="000000" w:themeColor="text1"/>
        </w:rPr>
        <w:t>A subgroup of the National Im</w:t>
      </w:r>
      <w:r w:rsidR="00481190" w:rsidRPr="00515CBE">
        <w:rPr>
          <w:rFonts w:ascii="Arial" w:hAnsi="Arial" w:cs="Arial"/>
          <w:bCs/>
          <w:iCs/>
          <w:color w:val="000000" w:themeColor="text1"/>
        </w:rPr>
        <w:t>aging Strategic Programme Board</w:t>
      </w:r>
      <w:r w:rsidRPr="00515CBE">
        <w:rPr>
          <w:rFonts w:ascii="Arial" w:hAnsi="Arial" w:cs="Arial"/>
          <w:bCs/>
          <w:iCs/>
          <w:color w:val="000000" w:themeColor="text1"/>
        </w:rPr>
        <w:t xml:space="preserve"> </w:t>
      </w:r>
      <w:r w:rsidR="003419EC">
        <w:rPr>
          <w:rFonts w:ascii="Arial" w:hAnsi="Arial" w:cs="Arial"/>
          <w:bCs/>
          <w:iCs/>
          <w:color w:val="000000" w:themeColor="text1"/>
        </w:rPr>
        <w:t xml:space="preserve">(NISPB) </w:t>
      </w:r>
      <w:r w:rsidRPr="00515CBE">
        <w:rPr>
          <w:rFonts w:ascii="Arial" w:hAnsi="Arial" w:cs="Arial"/>
          <w:bCs/>
          <w:iCs/>
          <w:color w:val="000000" w:themeColor="text1"/>
        </w:rPr>
        <w:t>was established in 2019</w:t>
      </w:r>
      <w:r w:rsidR="00481190" w:rsidRPr="00515CBE">
        <w:rPr>
          <w:rFonts w:ascii="Arial" w:hAnsi="Arial" w:cs="Arial"/>
          <w:bCs/>
          <w:iCs/>
          <w:color w:val="000000" w:themeColor="text1"/>
        </w:rPr>
        <w:t>,</w:t>
      </w:r>
      <w:r w:rsidRPr="00515CBE">
        <w:rPr>
          <w:rFonts w:ascii="Arial" w:hAnsi="Arial" w:cs="Arial"/>
          <w:bCs/>
          <w:iCs/>
          <w:color w:val="000000" w:themeColor="text1"/>
        </w:rPr>
        <w:t xml:space="preserve"> called the Imaging Workforce and Education Group</w:t>
      </w:r>
      <w:r w:rsidR="001F0376" w:rsidRPr="00515CBE">
        <w:rPr>
          <w:rFonts w:ascii="Arial" w:hAnsi="Arial" w:cs="Arial"/>
          <w:bCs/>
          <w:iCs/>
          <w:color w:val="000000" w:themeColor="text1"/>
        </w:rPr>
        <w:t xml:space="preserve"> (IWEG)</w:t>
      </w:r>
      <w:r w:rsidRPr="00515CBE">
        <w:rPr>
          <w:rFonts w:ascii="Arial" w:hAnsi="Arial" w:cs="Arial"/>
          <w:bCs/>
          <w:iCs/>
          <w:color w:val="000000" w:themeColor="text1"/>
        </w:rPr>
        <w:t xml:space="preserve">. IWEG scope is to develop a strategic workforce plan </w:t>
      </w:r>
      <w:r w:rsidR="00BC44CE" w:rsidRPr="00515CBE">
        <w:rPr>
          <w:rFonts w:ascii="Arial" w:hAnsi="Arial" w:cs="Arial"/>
          <w:bCs/>
          <w:iCs/>
          <w:color w:val="000000" w:themeColor="text1"/>
        </w:rPr>
        <w:t xml:space="preserve">for radiology services across Wales and is in the early stages of development. </w:t>
      </w:r>
      <w:r w:rsidR="001F0376" w:rsidRPr="00515CBE">
        <w:rPr>
          <w:rFonts w:ascii="Arial" w:hAnsi="Arial" w:cs="Arial"/>
          <w:bCs/>
          <w:iCs/>
          <w:color w:val="000000" w:themeColor="text1"/>
        </w:rPr>
        <w:t xml:space="preserve">Clinical scientist and medical physics workforce are discussed as part of the Healthcare Scientist Board. </w:t>
      </w:r>
    </w:p>
    <w:p w14:paraId="3348AB1F" w14:textId="778175EB" w:rsidR="00BC44CE" w:rsidRPr="00515CBE" w:rsidRDefault="00BC44CE" w:rsidP="00A82185">
      <w:pPr>
        <w:jc w:val="both"/>
        <w:rPr>
          <w:rFonts w:ascii="Arial" w:hAnsi="Arial" w:cs="Arial"/>
          <w:bCs/>
          <w:iCs/>
          <w:color w:val="000000" w:themeColor="text1"/>
        </w:rPr>
      </w:pPr>
      <w:r w:rsidRPr="00515CBE">
        <w:rPr>
          <w:rFonts w:ascii="Arial" w:hAnsi="Arial" w:cs="Arial"/>
          <w:bCs/>
          <w:iCs/>
          <w:color w:val="000000" w:themeColor="text1"/>
        </w:rPr>
        <w:t>Recently, in an independent review of diagnostics in England (</w:t>
      </w:r>
      <w:hyperlink r:id="rId15" w:history="1">
        <w:r w:rsidRPr="00515CBE">
          <w:rPr>
            <w:rStyle w:val="Hyperlink"/>
            <w:rFonts w:ascii="Arial" w:hAnsi="Arial" w:cs="Arial"/>
            <w:bCs/>
            <w:iCs/>
          </w:rPr>
          <w:t>Richards Report, 2020</w:t>
        </w:r>
      </w:hyperlink>
      <w:r w:rsidRPr="00515CBE">
        <w:rPr>
          <w:rFonts w:ascii="Arial" w:hAnsi="Arial" w:cs="Arial"/>
          <w:bCs/>
          <w:iCs/>
          <w:color w:val="000000" w:themeColor="text1"/>
        </w:rPr>
        <w:t xml:space="preserve">), a similar statement </w:t>
      </w:r>
      <w:r w:rsidR="0018200E" w:rsidRPr="00515CBE">
        <w:rPr>
          <w:rFonts w:ascii="Arial" w:hAnsi="Arial" w:cs="Arial"/>
          <w:bCs/>
          <w:iCs/>
          <w:color w:val="000000" w:themeColor="text1"/>
        </w:rPr>
        <w:t xml:space="preserve">on workforce </w:t>
      </w:r>
      <w:r w:rsidRPr="00515CBE">
        <w:rPr>
          <w:rFonts w:ascii="Arial" w:hAnsi="Arial" w:cs="Arial"/>
          <w:bCs/>
          <w:iCs/>
          <w:color w:val="000000" w:themeColor="text1"/>
        </w:rPr>
        <w:t xml:space="preserve">was made, establishing several applicable recommendations, such as: </w:t>
      </w:r>
    </w:p>
    <w:p w14:paraId="16004882" w14:textId="66C28EAB" w:rsidR="00BC44CE" w:rsidRPr="00515CBE" w:rsidRDefault="00BC44CE" w:rsidP="0018200E">
      <w:pPr>
        <w:pStyle w:val="ListParagraph"/>
        <w:numPr>
          <w:ilvl w:val="0"/>
          <w:numId w:val="10"/>
        </w:numPr>
        <w:jc w:val="both"/>
        <w:rPr>
          <w:rFonts w:ascii="Arial" w:hAnsi="Arial" w:cs="Arial"/>
          <w:bCs/>
          <w:iCs/>
          <w:color w:val="000000" w:themeColor="text1"/>
        </w:rPr>
      </w:pPr>
      <w:r w:rsidRPr="00515CBE">
        <w:rPr>
          <w:rFonts w:ascii="Arial" w:hAnsi="Arial" w:cs="Arial"/>
          <w:bCs/>
          <w:iCs/>
          <w:color w:val="000000" w:themeColor="text1"/>
        </w:rPr>
        <w:t xml:space="preserve">Recommendation 12:  There should be a major expansion in the imaging workforce – an additional 2,000 radiologists and 4,000 radiographers (including advanced practitioner radiographers, who undertake reporting) as well as other support staff and key ‘navigator’ roles. Additional training places should be provided for radiologists and radiographers and initiatives will be needed to meet demand, as well as expansion in assistant practitioner and support staff roles. </w:t>
      </w:r>
    </w:p>
    <w:p w14:paraId="048B2B8D" w14:textId="5DFB39BE" w:rsidR="00BC44CE" w:rsidRPr="00515CBE" w:rsidRDefault="00BC44CE" w:rsidP="0018200E">
      <w:pPr>
        <w:pStyle w:val="ListParagraph"/>
        <w:numPr>
          <w:ilvl w:val="0"/>
          <w:numId w:val="10"/>
        </w:numPr>
        <w:jc w:val="both"/>
        <w:rPr>
          <w:rFonts w:ascii="Arial" w:hAnsi="Arial" w:cs="Arial"/>
          <w:bCs/>
          <w:iCs/>
          <w:color w:val="000000" w:themeColor="text1"/>
        </w:rPr>
      </w:pPr>
      <w:r w:rsidRPr="00515CBE">
        <w:rPr>
          <w:rFonts w:ascii="Arial" w:hAnsi="Arial" w:cs="Arial"/>
          <w:bCs/>
          <w:iCs/>
          <w:color w:val="000000" w:themeColor="text1"/>
        </w:rPr>
        <w:t xml:space="preserve">Recommendation 13: There should be an increase in advanced practitioner radiographer roles, including for reporting of plain X-rays (to a minimum of 50%); and expansion of assistant practitioner roles to take on work currently undertaken by radiographers. </w:t>
      </w:r>
    </w:p>
    <w:p w14:paraId="55519493" w14:textId="0EE31A1A" w:rsidR="00BC44CE" w:rsidRPr="00515CBE" w:rsidRDefault="00BC44CE" w:rsidP="00A82185">
      <w:pPr>
        <w:jc w:val="both"/>
        <w:rPr>
          <w:rFonts w:ascii="Arial" w:hAnsi="Arial" w:cs="Arial"/>
          <w:bCs/>
          <w:iCs/>
          <w:color w:val="000000" w:themeColor="text1"/>
        </w:rPr>
      </w:pPr>
      <w:r w:rsidRPr="00515CBE">
        <w:rPr>
          <w:rFonts w:ascii="Arial" w:hAnsi="Arial" w:cs="Arial"/>
          <w:bCs/>
          <w:iCs/>
          <w:color w:val="000000" w:themeColor="text1"/>
        </w:rPr>
        <w:t xml:space="preserve">The Richards Report </w:t>
      </w:r>
      <w:r w:rsidR="0018200E" w:rsidRPr="00515CBE">
        <w:rPr>
          <w:rFonts w:ascii="Arial" w:hAnsi="Arial" w:cs="Arial"/>
          <w:bCs/>
          <w:iCs/>
          <w:color w:val="000000" w:themeColor="text1"/>
        </w:rPr>
        <w:t xml:space="preserve">(2020) </w:t>
      </w:r>
      <w:r w:rsidRPr="00515CBE">
        <w:rPr>
          <w:rFonts w:ascii="Arial" w:hAnsi="Arial" w:cs="Arial"/>
          <w:bCs/>
          <w:iCs/>
          <w:color w:val="000000" w:themeColor="text1"/>
        </w:rPr>
        <w:t xml:space="preserve">makes several specific notes to put particular emphasis to driving skill-mix initiatives, with a view to future-proofing the wider workforce. </w:t>
      </w:r>
    </w:p>
    <w:p w14:paraId="7639CE2D" w14:textId="7490CC32" w:rsidR="00BC44CE" w:rsidRPr="00515CBE" w:rsidRDefault="00BC44CE" w:rsidP="00A82185">
      <w:pPr>
        <w:jc w:val="both"/>
        <w:rPr>
          <w:rFonts w:ascii="Arial" w:hAnsi="Arial" w:cs="Arial"/>
          <w:bCs/>
          <w:iCs/>
          <w:color w:val="000000" w:themeColor="text1"/>
        </w:rPr>
      </w:pPr>
      <w:r w:rsidRPr="00515CBE">
        <w:rPr>
          <w:rFonts w:ascii="Arial" w:hAnsi="Arial" w:cs="Arial"/>
          <w:bCs/>
          <w:iCs/>
          <w:color w:val="000000" w:themeColor="text1"/>
        </w:rPr>
        <w:t xml:space="preserve">Indeed, we acknowledge </w:t>
      </w:r>
      <w:r w:rsidR="0018200E" w:rsidRPr="00515CBE">
        <w:rPr>
          <w:rFonts w:ascii="Arial" w:hAnsi="Arial" w:cs="Arial"/>
          <w:bCs/>
          <w:iCs/>
          <w:color w:val="000000" w:themeColor="text1"/>
        </w:rPr>
        <w:t xml:space="preserve">that </w:t>
      </w:r>
      <w:r w:rsidRPr="00515CBE">
        <w:rPr>
          <w:rFonts w:ascii="Arial" w:hAnsi="Arial" w:cs="Arial"/>
          <w:bCs/>
          <w:iCs/>
          <w:color w:val="000000" w:themeColor="text1"/>
        </w:rPr>
        <w:t xml:space="preserve">the </w:t>
      </w:r>
      <w:r w:rsidR="0018200E" w:rsidRPr="00515CBE">
        <w:rPr>
          <w:rFonts w:ascii="Arial" w:hAnsi="Arial" w:cs="Arial"/>
          <w:bCs/>
          <w:iCs/>
          <w:color w:val="000000" w:themeColor="text1"/>
        </w:rPr>
        <w:t xml:space="preserve">independent </w:t>
      </w:r>
      <w:r w:rsidRPr="00515CBE">
        <w:rPr>
          <w:rFonts w:ascii="Arial" w:hAnsi="Arial" w:cs="Arial"/>
          <w:bCs/>
          <w:iCs/>
          <w:color w:val="000000" w:themeColor="text1"/>
        </w:rPr>
        <w:t xml:space="preserve">Richards </w:t>
      </w:r>
      <w:r w:rsidR="003419EC">
        <w:rPr>
          <w:rFonts w:ascii="Arial" w:hAnsi="Arial" w:cs="Arial"/>
          <w:bCs/>
          <w:iCs/>
          <w:color w:val="000000" w:themeColor="text1"/>
        </w:rPr>
        <w:t>Report</w:t>
      </w:r>
      <w:r w:rsidRPr="00515CBE">
        <w:rPr>
          <w:rFonts w:ascii="Arial" w:hAnsi="Arial" w:cs="Arial"/>
          <w:bCs/>
          <w:iCs/>
          <w:color w:val="000000" w:themeColor="text1"/>
        </w:rPr>
        <w:t xml:space="preserve"> is focused on the situation facing NHS England diagnostic services, however the staffing situation is currently worse in Wales </w:t>
      </w:r>
      <w:r w:rsidR="00BB2200" w:rsidRPr="00515CBE">
        <w:rPr>
          <w:rFonts w:ascii="Arial" w:hAnsi="Arial" w:cs="Arial"/>
          <w:bCs/>
          <w:iCs/>
          <w:color w:val="000000" w:themeColor="text1"/>
        </w:rPr>
        <w:t xml:space="preserve">(RCR, 2019) </w:t>
      </w:r>
      <w:r w:rsidRPr="00515CBE">
        <w:rPr>
          <w:rFonts w:ascii="Arial" w:hAnsi="Arial" w:cs="Arial"/>
          <w:bCs/>
          <w:iCs/>
          <w:color w:val="000000" w:themeColor="text1"/>
        </w:rPr>
        <w:t xml:space="preserve">and thus it is vital that clarity is reached on the workforce needs for an All Wales PET service. </w:t>
      </w:r>
      <w:r w:rsidRPr="00515CBE">
        <w:rPr>
          <w:rFonts w:ascii="Arial" w:hAnsi="Arial" w:cs="Arial"/>
          <w:bCs/>
          <w:iCs/>
          <w:color w:val="000000" w:themeColor="text1"/>
        </w:rPr>
        <w:lastRenderedPageBreak/>
        <w:t>Other areas of consider</w:t>
      </w:r>
      <w:r w:rsidR="001F0376" w:rsidRPr="00515CBE">
        <w:rPr>
          <w:rFonts w:ascii="Arial" w:hAnsi="Arial" w:cs="Arial"/>
          <w:bCs/>
          <w:iCs/>
          <w:color w:val="000000" w:themeColor="text1"/>
        </w:rPr>
        <w:t>ation when looking into the PET/</w:t>
      </w:r>
      <w:r w:rsidRPr="00515CBE">
        <w:rPr>
          <w:rFonts w:ascii="Arial" w:hAnsi="Arial" w:cs="Arial"/>
          <w:bCs/>
          <w:iCs/>
          <w:color w:val="000000" w:themeColor="text1"/>
        </w:rPr>
        <w:t>CT workforce include</w:t>
      </w:r>
      <w:r w:rsidR="0018200E" w:rsidRPr="00515CBE">
        <w:rPr>
          <w:rFonts w:ascii="Arial" w:hAnsi="Arial" w:cs="Arial"/>
          <w:bCs/>
          <w:iCs/>
          <w:color w:val="000000" w:themeColor="text1"/>
        </w:rPr>
        <w:t xml:space="preserve"> (Imaging Statement of Intent</w:t>
      </w:r>
      <w:r w:rsidR="00B70C34" w:rsidRPr="00515CBE">
        <w:rPr>
          <w:rFonts w:ascii="Arial" w:hAnsi="Arial" w:cs="Arial"/>
          <w:bCs/>
          <w:iCs/>
          <w:color w:val="000000" w:themeColor="text1"/>
        </w:rPr>
        <w:t>, 2018</w:t>
      </w:r>
      <w:r w:rsidR="0018200E" w:rsidRPr="00515CBE">
        <w:rPr>
          <w:rFonts w:ascii="Arial" w:hAnsi="Arial" w:cs="Arial"/>
          <w:bCs/>
          <w:iCs/>
          <w:color w:val="000000" w:themeColor="text1"/>
        </w:rPr>
        <w:t>)</w:t>
      </w:r>
      <w:r w:rsidRPr="00515CBE">
        <w:rPr>
          <w:rFonts w:ascii="Arial" w:hAnsi="Arial" w:cs="Arial"/>
          <w:bCs/>
          <w:iCs/>
          <w:color w:val="000000" w:themeColor="text1"/>
        </w:rPr>
        <w:t xml:space="preserve">: </w:t>
      </w:r>
    </w:p>
    <w:p w14:paraId="3D6B7C64" w14:textId="4EB33938" w:rsidR="00467CA4" w:rsidRPr="00515CBE" w:rsidRDefault="00467CA4" w:rsidP="00BC44CE">
      <w:pPr>
        <w:pStyle w:val="ListParagraph"/>
        <w:numPr>
          <w:ilvl w:val="0"/>
          <w:numId w:val="9"/>
        </w:numPr>
        <w:jc w:val="both"/>
        <w:rPr>
          <w:rFonts w:ascii="Arial" w:hAnsi="Arial" w:cs="Arial"/>
          <w:bCs/>
          <w:iCs/>
          <w:color w:val="000000" w:themeColor="text1"/>
        </w:rPr>
      </w:pPr>
      <w:r w:rsidRPr="00515CBE">
        <w:rPr>
          <w:rFonts w:ascii="Arial" w:hAnsi="Arial" w:cs="Arial"/>
          <w:bCs/>
          <w:iCs/>
          <w:color w:val="000000" w:themeColor="text1"/>
        </w:rPr>
        <w:t>avoidance of duplication of imaging between hos</w:t>
      </w:r>
      <w:r w:rsidR="00BC44CE" w:rsidRPr="00515CBE">
        <w:rPr>
          <w:rFonts w:ascii="Arial" w:hAnsi="Arial" w:cs="Arial"/>
          <w:bCs/>
          <w:iCs/>
          <w:color w:val="000000" w:themeColor="text1"/>
        </w:rPr>
        <w:t xml:space="preserve">pitals through IT networking, </w:t>
      </w:r>
    </w:p>
    <w:p w14:paraId="2FAA88DC" w14:textId="4CA6ECE3" w:rsidR="00467CA4" w:rsidRPr="00515CBE" w:rsidRDefault="00467CA4" w:rsidP="00BC44CE">
      <w:pPr>
        <w:pStyle w:val="ListParagraph"/>
        <w:numPr>
          <w:ilvl w:val="0"/>
          <w:numId w:val="9"/>
        </w:numPr>
        <w:jc w:val="both"/>
        <w:rPr>
          <w:rFonts w:ascii="Arial" w:hAnsi="Arial" w:cs="Arial"/>
          <w:bCs/>
          <w:iCs/>
          <w:color w:val="000000" w:themeColor="text1"/>
        </w:rPr>
      </w:pPr>
      <w:r w:rsidRPr="00515CBE">
        <w:rPr>
          <w:rFonts w:ascii="Arial" w:hAnsi="Arial" w:cs="Arial"/>
          <w:bCs/>
          <w:iCs/>
          <w:color w:val="000000" w:themeColor="text1"/>
        </w:rPr>
        <w:t>reduced cost of outsourcing of image acquisition and reporting (estimated at over £160 million per annum)</w:t>
      </w:r>
      <w:r w:rsidR="00BC44CE" w:rsidRPr="00515CBE">
        <w:rPr>
          <w:rFonts w:ascii="Arial" w:hAnsi="Arial" w:cs="Arial"/>
          <w:bCs/>
          <w:iCs/>
          <w:color w:val="000000" w:themeColor="text1"/>
        </w:rPr>
        <w:t xml:space="preserve">, and </w:t>
      </w:r>
      <w:r w:rsidRPr="00515CBE">
        <w:rPr>
          <w:rFonts w:ascii="Arial" w:hAnsi="Arial" w:cs="Arial"/>
          <w:bCs/>
          <w:iCs/>
          <w:color w:val="000000" w:themeColor="text1"/>
        </w:rPr>
        <w:t xml:space="preserve"> </w:t>
      </w:r>
    </w:p>
    <w:p w14:paraId="7551F89C" w14:textId="428D9A06" w:rsidR="00467CA4" w:rsidRPr="00515CBE" w:rsidRDefault="00467CA4" w:rsidP="00A82185">
      <w:pPr>
        <w:pStyle w:val="ListParagraph"/>
        <w:numPr>
          <w:ilvl w:val="0"/>
          <w:numId w:val="9"/>
        </w:numPr>
        <w:jc w:val="both"/>
        <w:rPr>
          <w:rFonts w:ascii="Arial" w:hAnsi="Arial" w:cs="Arial"/>
          <w:bCs/>
          <w:iCs/>
          <w:color w:val="000000" w:themeColor="text1"/>
        </w:rPr>
      </w:pPr>
      <w:r w:rsidRPr="00515CBE">
        <w:rPr>
          <w:rFonts w:ascii="Arial" w:hAnsi="Arial" w:cs="Arial"/>
          <w:bCs/>
          <w:iCs/>
          <w:color w:val="000000" w:themeColor="text1"/>
        </w:rPr>
        <w:t>skill-mix initiatives across all diagnostics</w:t>
      </w:r>
      <w:r w:rsidR="00BC44CE" w:rsidRPr="00515CBE">
        <w:rPr>
          <w:rFonts w:ascii="Arial" w:hAnsi="Arial" w:cs="Arial"/>
          <w:bCs/>
          <w:iCs/>
          <w:color w:val="000000" w:themeColor="text1"/>
        </w:rPr>
        <w:t>.</w:t>
      </w:r>
    </w:p>
    <w:p w14:paraId="2D2A83FE" w14:textId="5BB6C079" w:rsidR="00A82185" w:rsidRPr="00515CBE" w:rsidRDefault="00BC44CE" w:rsidP="00A82185">
      <w:pPr>
        <w:jc w:val="both"/>
        <w:rPr>
          <w:rFonts w:ascii="Arial" w:hAnsi="Arial" w:cs="Arial"/>
          <w:bCs/>
          <w:iCs/>
          <w:color w:val="000000" w:themeColor="text1"/>
        </w:rPr>
      </w:pPr>
      <w:r w:rsidRPr="00515CBE">
        <w:rPr>
          <w:rFonts w:ascii="Arial" w:hAnsi="Arial" w:cs="Arial"/>
          <w:bCs/>
          <w:iCs/>
          <w:color w:val="000000" w:themeColor="text1"/>
        </w:rPr>
        <w:t xml:space="preserve">Richards (2020) notes that </w:t>
      </w:r>
      <w:r w:rsidR="00A82185" w:rsidRPr="00515CBE">
        <w:rPr>
          <w:rFonts w:ascii="Arial" w:hAnsi="Arial" w:cs="Arial"/>
          <w:bCs/>
          <w:iCs/>
          <w:color w:val="000000" w:themeColor="text1"/>
        </w:rPr>
        <w:t>“expansion of the imaging workforce (e.g. radiographers, radiologists and physicists) combined with improvements in productivity will be vital in meeting the increasing demand, but very challenging. Actions will be needed on multiple fronts and by several organisations”. In Wales this will include NHS Wal</w:t>
      </w:r>
      <w:r w:rsidRPr="00515CBE">
        <w:rPr>
          <w:rFonts w:ascii="Arial" w:hAnsi="Arial" w:cs="Arial"/>
          <w:bCs/>
          <w:iCs/>
          <w:color w:val="000000" w:themeColor="text1"/>
        </w:rPr>
        <w:t>es and NHS Improvement, HEIW, N</w:t>
      </w:r>
      <w:r w:rsidR="00A82185" w:rsidRPr="00515CBE">
        <w:rPr>
          <w:rFonts w:ascii="Arial" w:hAnsi="Arial" w:cs="Arial"/>
          <w:bCs/>
          <w:iCs/>
          <w:color w:val="000000" w:themeColor="text1"/>
        </w:rPr>
        <w:t>I</w:t>
      </w:r>
      <w:r w:rsidRPr="00515CBE">
        <w:rPr>
          <w:rFonts w:ascii="Arial" w:hAnsi="Arial" w:cs="Arial"/>
          <w:bCs/>
          <w:iCs/>
          <w:color w:val="000000" w:themeColor="text1"/>
        </w:rPr>
        <w:t xml:space="preserve">AW, NWIS, </w:t>
      </w:r>
      <w:r w:rsidR="00A82185" w:rsidRPr="00515CBE">
        <w:rPr>
          <w:rFonts w:ascii="Arial" w:hAnsi="Arial" w:cs="Arial"/>
          <w:bCs/>
          <w:iCs/>
          <w:color w:val="000000" w:themeColor="text1"/>
        </w:rPr>
        <w:t>higher education institutions and professional bodies.</w:t>
      </w:r>
    </w:p>
    <w:p w14:paraId="45AF7AC7" w14:textId="753EE61A" w:rsidR="00003A2B" w:rsidRPr="00515CBE" w:rsidRDefault="00BB2200" w:rsidP="00003A2B">
      <w:pPr>
        <w:jc w:val="both"/>
        <w:rPr>
          <w:rFonts w:ascii="Arial" w:hAnsi="Arial" w:cs="Arial"/>
          <w:bCs/>
          <w:iCs/>
          <w:color w:val="000000" w:themeColor="text1"/>
        </w:rPr>
      </w:pPr>
      <w:r w:rsidRPr="00515CBE">
        <w:rPr>
          <w:rFonts w:ascii="Arial" w:hAnsi="Arial" w:cs="Arial"/>
          <w:bCs/>
          <w:iCs/>
          <w:color w:val="000000" w:themeColor="text1"/>
        </w:rPr>
        <w:t>PET/</w:t>
      </w:r>
      <w:r w:rsidR="00003A2B" w:rsidRPr="00515CBE">
        <w:rPr>
          <w:rFonts w:ascii="Arial" w:hAnsi="Arial" w:cs="Arial"/>
          <w:bCs/>
          <w:iCs/>
          <w:color w:val="000000" w:themeColor="text1"/>
        </w:rPr>
        <w:t>CT is not</w:t>
      </w:r>
      <w:r w:rsidR="00003A2B" w:rsidRPr="00515CBE">
        <w:rPr>
          <w:rFonts w:ascii="Arial" w:hAnsi="Arial" w:cs="Arial"/>
          <w:bCs/>
          <w:i/>
          <w:iCs/>
          <w:color w:val="000000" w:themeColor="text1"/>
        </w:rPr>
        <w:t xml:space="preserve"> </w:t>
      </w:r>
      <w:r w:rsidR="00003A2B" w:rsidRPr="00515CBE">
        <w:rPr>
          <w:rFonts w:ascii="Arial" w:hAnsi="Arial" w:cs="Arial"/>
          <w:bCs/>
          <w:iCs/>
          <w:color w:val="000000" w:themeColor="text1"/>
        </w:rPr>
        <w:t xml:space="preserve">a stand-alone provision in that </w:t>
      </w:r>
      <w:r w:rsidR="00A82185" w:rsidRPr="00515CBE">
        <w:rPr>
          <w:rFonts w:ascii="Arial" w:hAnsi="Arial" w:cs="Arial"/>
          <w:bCs/>
          <w:iCs/>
          <w:color w:val="000000" w:themeColor="text1"/>
        </w:rPr>
        <w:t xml:space="preserve">radiology services </w:t>
      </w:r>
      <w:r w:rsidR="00003A2B" w:rsidRPr="00515CBE">
        <w:rPr>
          <w:rFonts w:ascii="Arial" w:hAnsi="Arial" w:cs="Arial"/>
          <w:bCs/>
          <w:iCs/>
          <w:color w:val="000000" w:themeColor="text1"/>
        </w:rPr>
        <w:t xml:space="preserve">typically </w:t>
      </w:r>
      <w:r w:rsidR="00A82185" w:rsidRPr="00515CBE">
        <w:rPr>
          <w:rFonts w:ascii="Arial" w:hAnsi="Arial" w:cs="Arial"/>
          <w:bCs/>
          <w:iCs/>
          <w:color w:val="000000" w:themeColor="text1"/>
        </w:rPr>
        <w:t>will not have de</w:t>
      </w:r>
      <w:r w:rsidR="00003A2B" w:rsidRPr="00515CBE">
        <w:rPr>
          <w:rFonts w:ascii="Arial" w:hAnsi="Arial" w:cs="Arial"/>
          <w:bCs/>
          <w:iCs/>
          <w:color w:val="000000" w:themeColor="text1"/>
        </w:rPr>
        <w:t>dicated PET staff. Instead, staff</w:t>
      </w:r>
      <w:r w:rsidR="00A82185" w:rsidRPr="00515CBE">
        <w:rPr>
          <w:rFonts w:ascii="Arial" w:hAnsi="Arial" w:cs="Arial"/>
          <w:bCs/>
          <w:iCs/>
          <w:color w:val="000000" w:themeColor="text1"/>
        </w:rPr>
        <w:t xml:space="preserve"> </w:t>
      </w:r>
      <w:r w:rsidR="00B86164" w:rsidRPr="00515CBE">
        <w:rPr>
          <w:rFonts w:ascii="Arial" w:hAnsi="Arial" w:cs="Arial"/>
          <w:bCs/>
          <w:iCs/>
          <w:color w:val="000000" w:themeColor="text1"/>
        </w:rPr>
        <w:t xml:space="preserve">typically </w:t>
      </w:r>
      <w:r w:rsidR="00A82185" w:rsidRPr="00515CBE">
        <w:rPr>
          <w:rFonts w:ascii="Arial" w:hAnsi="Arial" w:cs="Arial"/>
          <w:bCs/>
          <w:iCs/>
          <w:color w:val="000000" w:themeColor="text1"/>
        </w:rPr>
        <w:t xml:space="preserve">work across </w:t>
      </w:r>
      <w:r w:rsidR="00B86164" w:rsidRPr="00515CBE">
        <w:rPr>
          <w:rFonts w:ascii="Arial" w:hAnsi="Arial" w:cs="Arial"/>
          <w:bCs/>
          <w:iCs/>
          <w:color w:val="000000" w:themeColor="text1"/>
        </w:rPr>
        <w:t xml:space="preserve">several </w:t>
      </w:r>
      <w:r w:rsidR="00003A2B" w:rsidRPr="00515CBE">
        <w:rPr>
          <w:rFonts w:ascii="Arial" w:hAnsi="Arial" w:cs="Arial"/>
          <w:bCs/>
          <w:iCs/>
          <w:color w:val="000000" w:themeColor="text1"/>
        </w:rPr>
        <w:t xml:space="preserve">imaging </w:t>
      </w:r>
      <w:r w:rsidR="00A82185" w:rsidRPr="00515CBE">
        <w:rPr>
          <w:rFonts w:ascii="Arial" w:hAnsi="Arial" w:cs="Arial"/>
          <w:bCs/>
          <w:iCs/>
          <w:color w:val="000000" w:themeColor="text1"/>
        </w:rPr>
        <w:t>modalities</w:t>
      </w:r>
      <w:r w:rsidR="00003A2B" w:rsidRPr="00515CBE">
        <w:rPr>
          <w:rFonts w:ascii="Arial" w:hAnsi="Arial" w:cs="Arial"/>
          <w:bCs/>
          <w:iCs/>
          <w:color w:val="000000" w:themeColor="text1"/>
        </w:rPr>
        <w:t>. This is certainly</w:t>
      </w:r>
      <w:r w:rsidR="00A82185" w:rsidRPr="00515CBE">
        <w:rPr>
          <w:rFonts w:ascii="Arial" w:hAnsi="Arial" w:cs="Arial"/>
          <w:bCs/>
          <w:iCs/>
          <w:color w:val="000000" w:themeColor="text1"/>
        </w:rPr>
        <w:t xml:space="preserve"> beneficial for skills</w:t>
      </w:r>
      <w:r w:rsidR="00003A2B" w:rsidRPr="00515CBE">
        <w:rPr>
          <w:rFonts w:ascii="Arial" w:hAnsi="Arial" w:cs="Arial"/>
          <w:bCs/>
          <w:iCs/>
          <w:color w:val="000000" w:themeColor="text1"/>
        </w:rPr>
        <w:t xml:space="preserve"> mix and resilience in a workforce</w:t>
      </w:r>
      <w:r w:rsidR="00A82185" w:rsidRPr="00515CBE">
        <w:rPr>
          <w:rFonts w:ascii="Arial" w:hAnsi="Arial" w:cs="Arial"/>
          <w:bCs/>
          <w:iCs/>
          <w:color w:val="000000" w:themeColor="text1"/>
        </w:rPr>
        <w:t xml:space="preserve">. </w:t>
      </w:r>
      <w:r w:rsidR="00003A2B" w:rsidRPr="00515CBE">
        <w:rPr>
          <w:rFonts w:ascii="Arial" w:hAnsi="Arial" w:cs="Arial"/>
          <w:bCs/>
          <w:iCs/>
          <w:color w:val="000000" w:themeColor="text1"/>
        </w:rPr>
        <w:t xml:space="preserve">We do however, need to consider this when planning workforce </w:t>
      </w:r>
      <w:r w:rsidRPr="00515CBE">
        <w:rPr>
          <w:rFonts w:ascii="Arial" w:hAnsi="Arial" w:cs="Arial"/>
          <w:bCs/>
          <w:iCs/>
          <w:color w:val="000000" w:themeColor="text1"/>
        </w:rPr>
        <w:t>for future PET/</w:t>
      </w:r>
      <w:r w:rsidR="00003A2B" w:rsidRPr="00515CBE">
        <w:rPr>
          <w:rFonts w:ascii="Arial" w:hAnsi="Arial" w:cs="Arial"/>
          <w:bCs/>
          <w:iCs/>
          <w:color w:val="000000" w:themeColor="text1"/>
        </w:rPr>
        <w:t>CT services as the needs have</w:t>
      </w:r>
      <w:r w:rsidR="00A82185" w:rsidRPr="00515CBE">
        <w:rPr>
          <w:rFonts w:ascii="Arial" w:hAnsi="Arial" w:cs="Arial"/>
          <w:bCs/>
          <w:iCs/>
          <w:color w:val="000000" w:themeColor="text1"/>
        </w:rPr>
        <w:t xml:space="preserve"> to be fed in to wider </w:t>
      </w:r>
      <w:r w:rsidR="00003A2B" w:rsidRPr="00515CBE">
        <w:rPr>
          <w:rFonts w:ascii="Arial" w:hAnsi="Arial" w:cs="Arial"/>
          <w:bCs/>
          <w:iCs/>
          <w:color w:val="000000" w:themeColor="text1"/>
        </w:rPr>
        <w:t>radiology service on site</w:t>
      </w:r>
      <w:r w:rsidR="00A82185" w:rsidRPr="00515CBE">
        <w:rPr>
          <w:rFonts w:ascii="Arial" w:hAnsi="Arial" w:cs="Arial"/>
          <w:bCs/>
          <w:iCs/>
          <w:color w:val="000000" w:themeColor="text1"/>
        </w:rPr>
        <w:t>.</w:t>
      </w:r>
      <w:r w:rsidR="00003A2B" w:rsidRPr="00515CBE">
        <w:rPr>
          <w:rFonts w:ascii="Arial" w:hAnsi="Arial" w:cs="Arial"/>
          <w:bCs/>
          <w:iCs/>
          <w:color w:val="000000" w:themeColor="text1"/>
        </w:rPr>
        <w:t xml:space="preserve"> Furthermore, PET</w:t>
      </w:r>
      <w:r w:rsidRPr="00515CBE">
        <w:rPr>
          <w:rFonts w:ascii="Arial" w:hAnsi="Arial" w:cs="Arial"/>
          <w:bCs/>
          <w:iCs/>
          <w:color w:val="000000" w:themeColor="text1"/>
        </w:rPr>
        <w:t>/</w:t>
      </w:r>
      <w:r w:rsidR="00003A2B" w:rsidRPr="00515CBE">
        <w:rPr>
          <w:rFonts w:ascii="Arial" w:hAnsi="Arial" w:cs="Arial"/>
          <w:bCs/>
          <w:iCs/>
          <w:color w:val="000000" w:themeColor="text1"/>
        </w:rPr>
        <w:t>CT scanners hold a somewhat critical location consideration regarding the</w:t>
      </w:r>
      <w:r w:rsidR="0018200E" w:rsidRPr="00515CBE">
        <w:rPr>
          <w:rFonts w:ascii="Arial" w:hAnsi="Arial" w:cs="Arial"/>
          <w:bCs/>
          <w:iCs/>
          <w:color w:val="000000" w:themeColor="text1"/>
        </w:rPr>
        <w:t xml:space="preserve"> use</w:t>
      </w:r>
      <w:r w:rsidRPr="00515CBE">
        <w:rPr>
          <w:rFonts w:ascii="Arial" w:hAnsi="Arial" w:cs="Arial"/>
          <w:bCs/>
          <w:iCs/>
          <w:color w:val="000000" w:themeColor="text1"/>
        </w:rPr>
        <w:t xml:space="preserve"> of radiopharmaceuticals. A PET/</w:t>
      </w:r>
      <w:r w:rsidR="0018200E" w:rsidRPr="00515CBE">
        <w:rPr>
          <w:rFonts w:ascii="Arial" w:hAnsi="Arial" w:cs="Arial"/>
          <w:bCs/>
          <w:iCs/>
          <w:color w:val="000000" w:themeColor="text1"/>
        </w:rPr>
        <w:t>CT scanner</w:t>
      </w:r>
      <w:r w:rsidR="00003A2B" w:rsidRPr="00515CBE">
        <w:rPr>
          <w:rFonts w:ascii="Arial" w:hAnsi="Arial" w:cs="Arial"/>
          <w:bCs/>
          <w:iCs/>
          <w:color w:val="000000" w:themeColor="text1"/>
        </w:rPr>
        <w:t xml:space="preserve"> </w:t>
      </w:r>
      <w:r w:rsidR="00B70C34" w:rsidRPr="00515CBE">
        <w:rPr>
          <w:rFonts w:ascii="Arial" w:hAnsi="Arial" w:cs="Arial"/>
          <w:bCs/>
          <w:iCs/>
          <w:color w:val="000000" w:themeColor="text1"/>
        </w:rPr>
        <w:t>would ideally be</w:t>
      </w:r>
      <w:r w:rsidR="00003A2B" w:rsidRPr="00515CBE">
        <w:rPr>
          <w:rFonts w:ascii="Arial" w:hAnsi="Arial" w:cs="Arial"/>
          <w:bCs/>
          <w:iCs/>
          <w:color w:val="000000" w:themeColor="text1"/>
        </w:rPr>
        <w:t xml:space="preserve"> co-located close to </w:t>
      </w:r>
      <w:r w:rsidR="00B70C34" w:rsidRPr="00515CBE">
        <w:rPr>
          <w:rFonts w:ascii="Arial" w:hAnsi="Arial" w:cs="Arial"/>
          <w:bCs/>
          <w:iCs/>
          <w:color w:val="000000" w:themeColor="text1"/>
        </w:rPr>
        <w:t>other nuclear m</w:t>
      </w:r>
      <w:r w:rsidR="00003A2B" w:rsidRPr="00515CBE">
        <w:rPr>
          <w:rFonts w:ascii="Arial" w:hAnsi="Arial" w:cs="Arial"/>
          <w:bCs/>
          <w:iCs/>
          <w:color w:val="000000" w:themeColor="text1"/>
        </w:rPr>
        <w:t>edicine services and</w:t>
      </w:r>
      <w:r w:rsidR="00B70C34" w:rsidRPr="00515CBE">
        <w:rPr>
          <w:rFonts w:ascii="Arial" w:hAnsi="Arial" w:cs="Arial"/>
          <w:bCs/>
          <w:iCs/>
          <w:color w:val="000000" w:themeColor="text1"/>
        </w:rPr>
        <w:t xml:space="preserve"> the specialist medical p</w:t>
      </w:r>
      <w:r w:rsidR="00003A2B" w:rsidRPr="00515CBE">
        <w:rPr>
          <w:rFonts w:ascii="Arial" w:hAnsi="Arial" w:cs="Arial"/>
          <w:bCs/>
          <w:iCs/>
          <w:color w:val="000000" w:themeColor="text1"/>
        </w:rPr>
        <w:t xml:space="preserve">hysics workforce.  </w:t>
      </w:r>
    </w:p>
    <w:p w14:paraId="7F157206" w14:textId="2B0A0862" w:rsidR="004E2A86" w:rsidRPr="00515CBE" w:rsidRDefault="004E2A86" w:rsidP="004E2A86">
      <w:pPr>
        <w:jc w:val="both"/>
        <w:rPr>
          <w:rFonts w:ascii="Arial" w:hAnsi="Arial" w:cs="Arial"/>
          <w:bCs/>
          <w:iCs/>
          <w:color w:val="000000" w:themeColor="text1"/>
        </w:rPr>
      </w:pPr>
      <w:r w:rsidRPr="00515CBE">
        <w:rPr>
          <w:rFonts w:ascii="Arial" w:hAnsi="Arial" w:cs="Arial"/>
          <w:bCs/>
          <w:iCs/>
          <w:color w:val="000000" w:themeColor="text1"/>
        </w:rPr>
        <w:t xml:space="preserve">On reading the various reviews and reports on this topic, they would suggest </w:t>
      </w:r>
      <w:r w:rsidR="00B50149" w:rsidRPr="00515CBE">
        <w:rPr>
          <w:rFonts w:ascii="Arial" w:hAnsi="Arial" w:cs="Arial"/>
          <w:bCs/>
          <w:iCs/>
          <w:color w:val="000000" w:themeColor="text1"/>
        </w:rPr>
        <w:t>some prospects that could facilitate skills-mixing a</w:t>
      </w:r>
      <w:r w:rsidR="00BB2200" w:rsidRPr="00515CBE">
        <w:rPr>
          <w:rFonts w:ascii="Arial" w:hAnsi="Arial" w:cs="Arial"/>
          <w:bCs/>
          <w:iCs/>
          <w:color w:val="000000" w:themeColor="text1"/>
        </w:rPr>
        <w:t xml:space="preserve">nd future-proofing of </w:t>
      </w:r>
      <w:r w:rsidR="00B50149" w:rsidRPr="00515CBE">
        <w:rPr>
          <w:rFonts w:ascii="Arial" w:hAnsi="Arial" w:cs="Arial"/>
          <w:bCs/>
          <w:iCs/>
          <w:color w:val="000000" w:themeColor="text1"/>
        </w:rPr>
        <w:t xml:space="preserve">PET/CT workforce. One </w:t>
      </w:r>
      <w:r w:rsidR="00B70C34" w:rsidRPr="00515CBE">
        <w:rPr>
          <w:rFonts w:ascii="Arial" w:hAnsi="Arial" w:cs="Arial"/>
          <w:bCs/>
          <w:iCs/>
          <w:color w:val="000000" w:themeColor="text1"/>
        </w:rPr>
        <w:t>possibility</w:t>
      </w:r>
      <w:r w:rsidR="00B50149" w:rsidRPr="00515CBE">
        <w:rPr>
          <w:rFonts w:ascii="Arial" w:hAnsi="Arial" w:cs="Arial"/>
          <w:bCs/>
          <w:iCs/>
          <w:color w:val="000000" w:themeColor="text1"/>
        </w:rPr>
        <w:t xml:space="preserve"> </w:t>
      </w:r>
      <w:r w:rsidRPr="00515CBE">
        <w:rPr>
          <w:rFonts w:ascii="Arial" w:hAnsi="Arial" w:cs="Arial"/>
          <w:bCs/>
          <w:iCs/>
          <w:color w:val="000000" w:themeColor="text1"/>
        </w:rPr>
        <w:t xml:space="preserve">that </w:t>
      </w:r>
      <w:r w:rsidR="00B50149" w:rsidRPr="00515CBE">
        <w:rPr>
          <w:rFonts w:ascii="Arial" w:hAnsi="Arial" w:cs="Arial"/>
          <w:bCs/>
          <w:iCs/>
          <w:color w:val="000000" w:themeColor="text1"/>
        </w:rPr>
        <w:t>is</w:t>
      </w:r>
      <w:r w:rsidRPr="00515CBE">
        <w:rPr>
          <w:rFonts w:ascii="Arial" w:hAnsi="Arial" w:cs="Arial"/>
          <w:bCs/>
          <w:iCs/>
          <w:color w:val="000000" w:themeColor="text1"/>
        </w:rPr>
        <w:t xml:space="preserve"> suggested is</w:t>
      </w:r>
      <w:r w:rsidR="00B50149" w:rsidRPr="00515CBE">
        <w:rPr>
          <w:rFonts w:ascii="Arial" w:hAnsi="Arial" w:cs="Arial"/>
          <w:bCs/>
          <w:iCs/>
          <w:color w:val="000000" w:themeColor="text1"/>
        </w:rPr>
        <w:t xml:space="preserve"> that there are opportunities for radiographers/technologists</w:t>
      </w:r>
      <w:r w:rsidR="00F144DD" w:rsidRPr="00515CBE">
        <w:rPr>
          <w:rFonts w:ascii="Arial" w:hAnsi="Arial" w:cs="Arial"/>
          <w:bCs/>
          <w:iCs/>
          <w:color w:val="000000" w:themeColor="text1"/>
        </w:rPr>
        <w:t>/physicists</w:t>
      </w:r>
      <w:r w:rsidR="00B50149" w:rsidRPr="00515CBE">
        <w:rPr>
          <w:rFonts w:ascii="Arial" w:hAnsi="Arial" w:cs="Arial"/>
          <w:bCs/>
          <w:iCs/>
          <w:color w:val="000000" w:themeColor="text1"/>
        </w:rPr>
        <w:t xml:space="preserve"> to train and become adept at reporting</w:t>
      </w:r>
      <w:r w:rsidR="00003A2B" w:rsidRPr="00515CBE">
        <w:rPr>
          <w:rFonts w:ascii="Arial" w:hAnsi="Arial" w:cs="Arial"/>
          <w:bCs/>
          <w:iCs/>
          <w:color w:val="000000" w:themeColor="text1"/>
        </w:rPr>
        <w:t xml:space="preserve">, thus </w:t>
      </w:r>
      <w:r w:rsidRPr="00515CBE">
        <w:rPr>
          <w:rFonts w:ascii="Arial" w:hAnsi="Arial" w:cs="Arial"/>
          <w:bCs/>
          <w:iCs/>
          <w:color w:val="000000" w:themeColor="text1"/>
        </w:rPr>
        <w:t>facilitating</w:t>
      </w:r>
      <w:r w:rsidR="00A82185" w:rsidRPr="00515CBE">
        <w:rPr>
          <w:rFonts w:ascii="Arial" w:hAnsi="Arial" w:cs="Arial"/>
          <w:bCs/>
          <w:iCs/>
          <w:color w:val="000000" w:themeColor="text1"/>
        </w:rPr>
        <w:t xml:space="preserve"> </w:t>
      </w:r>
      <w:r w:rsidR="00B70C34" w:rsidRPr="00515CBE">
        <w:rPr>
          <w:rFonts w:ascii="Arial" w:hAnsi="Arial" w:cs="Arial"/>
          <w:bCs/>
          <w:iCs/>
          <w:color w:val="000000" w:themeColor="text1"/>
        </w:rPr>
        <w:t>c</w:t>
      </w:r>
      <w:r w:rsidR="0018200E" w:rsidRPr="00515CBE">
        <w:rPr>
          <w:rFonts w:ascii="Arial" w:hAnsi="Arial" w:cs="Arial"/>
          <w:bCs/>
          <w:iCs/>
          <w:color w:val="000000" w:themeColor="text1"/>
        </w:rPr>
        <w:t xml:space="preserve">onsultant </w:t>
      </w:r>
      <w:r w:rsidR="00B70C34" w:rsidRPr="00515CBE">
        <w:rPr>
          <w:rFonts w:ascii="Arial" w:hAnsi="Arial" w:cs="Arial"/>
          <w:bCs/>
          <w:iCs/>
          <w:color w:val="000000" w:themeColor="text1"/>
        </w:rPr>
        <w:t>r</w:t>
      </w:r>
      <w:r w:rsidR="00A82185" w:rsidRPr="00515CBE">
        <w:rPr>
          <w:rFonts w:ascii="Arial" w:hAnsi="Arial" w:cs="Arial"/>
          <w:bCs/>
          <w:iCs/>
          <w:color w:val="000000" w:themeColor="text1"/>
        </w:rPr>
        <w:t xml:space="preserve">adiologist </w:t>
      </w:r>
      <w:r w:rsidR="0018200E" w:rsidRPr="00515CBE">
        <w:rPr>
          <w:rFonts w:ascii="Arial" w:hAnsi="Arial" w:cs="Arial"/>
          <w:bCs/>
          <w:iCs/>
          <w:color w:val="000000" w:themeColor="text1"/>
        </w:rPr>
        <w:t xml:space="preserve">reporting </w:t>
      </w:r>
      <w:r w:rsidR="00A82185" w:rsidRPr="00515CBE">
        <w:rPr>
          <w:rFonts w:ascii="Arial" w:hAnsi="Arial" w:cs="Arial"/>
          <w:bCs/>
          <w:iCs/>
          <w:color w:val="000000" w:themeColor="text1"/>
        </w:rPr>
        <w:t>tasks</w:t>
      </w:r>
      <w:r w:rsidR="00003A2B" w:rsidRPr="00515CBE">
        <w:rPr>
          <w:rFonts w:ascii="Arial" w:hAnsi="Arial" w:cs="Arial"/>
          <w:bCs/>
          <w:iCs/>
          <w:color w:val="000000" w:themeColor="text1"/>
        </w:rPr>
        <w:t xml:space="preserve">. </w:t>
      </w:r>
    </w:p>
    <w:p w14:paraId="5170FCF1" w14:textId="5745F7AB" w:rsidR="00A82185" w:rsidRPr="00515CBE" w:rsidRDefault="004E2A86" w:rsidP="004E2A86">
      <w:pPr>
        <w:jc w:val="both"/>
        <w:rPr>
          <w:rFonts w:ascii="Arial" w:hAnsi="Arial" w:cs="Arial"/>
          <w:bCs/>
          <w:iCs/>
          <w:color w:val="000000" w:themeColor="text1"/>
        </w:rPr>
      </w:pPr>
      <w:r w:rsidRPr="00515CBE">
        <w:rPr>
          <w:rFonts w:ascii="Arial" w:hAnsi="Arial" w:cs="Arial"/>
          <w:bCs/>
          <w:iCs/>
          <w:color w:val="000000" w:themeColor="text1"/>
        </w:rPr>
        <w:t>Indeed, clinical reporting (interpretation), by non-medical professionals, is established practice in conventional nuclear medicine imaging and other imaging modalities. It is likely that radiographers, clinical scientists and nuclear medicine technologists (with the necessary training/qualification in clinical reporting) can facilitate some limited PET-CT reporting capacity in future, by supplementing the role of the radiologist/nuclear medicine physician, by freeing up medical time for PET-CT reporting.</w:t>
      </w:r>
      <w:r w:rsidR="005D1842" w:rsidRPr="00515CBE">
        <w:rPr>
          <w:rFonts w:ascii="Arial" w:hAnsi="Arial" w:cs="Arial"/>
          <w:bCs/>
          <w:iCs/>
          <w:color w:val="000000" w:themeColor="text1"/>
        </w:rPr>
        <w:t xml:space="preserve"> </w:t>
      </w:r>
      <w:r w:rsidR="00606566" w:rsidRPr="00515CBE">
        <w:rPr>
          <w:rFonts w:ascii="Arial" w:hAnsi="Arial" w:cs="Arial"/>
          <w:bCs/>
          <w:iCs/>
          <w:color w:val="000000" w:themeColor="text1"/>
        </w:rPr>
        <w:t xml:space="preserve">This would be limited to reporting on site only under the guidance of the PET (IR(ME)R) practitioner in </w:t>
      </w:r>
      <w:r w:rsidR="00606566" w:rsidRPr="00515CBE">
        <w:rPr>
          <w:rFonts w:ascii="Arial" w:hAnsi="Arial" w:cs="Arial"/>
          <w:bCs/>
          <w:iCs/>
          <w:color w:val="000000" w:themeColor="text1"/>
        </w:rPr>
        <w:lastRenderedPageBreak/>
        <w:t xml:space="preserve">possession of an ARSAC licence. </w:t>
      </w:r>
      <w:r w:rsidRPr="00515CBE">
        <w:rPr>
          <w:rFonts w:ascii="Arial" w:hAnsi="Arial" w:cs="Arial"/>
          <w:bCs/>
          <w:iCs/>
          <w:color w:val="000000" w:themeColor="text1"/>
        </w:rPr>
        <w:t>Therefore there is</w:t>
      </w:r>
      <w:r w:rsidR="00003A2B" w:rsidRPr="00515CBE">
        <w:rPr>
          <w:rFonts w:ascii="Arial" w:hAnsi="Arial" w:cs="Arial"/>
          <w:bCs/>
          <w:iCs/>
          <w:color w:val="000000" w:themeColor="text1"/>
        </w:rPr>
        <w:t xml:space="preserve"> a potential </w:t>
      </w:r>
      <w:r w:rsidRPr="00515CBE">
        <w:rPr>
          <w:rFonts w:ascii="Arial" w:hAnsi="Arial" w:cs="Arial"/>
          <w:bCs/>
          <w:iCs/>
          <w:color w:val="000000" w:themeColor="text1"/>
        </w:rPr>
        <w:t>route to building some additional</w:t>
      </w:r>
      <w:r w:rsidR="00003A2B" w:rsidRPr="00515CBE">
        <w:rPr>
          <w:rFonts w:ascii="Arial" w:hAnsi="Arial" w:cs="Arial"/>
          <w:bCs/>
          <w:iCs/>
          <w:color w:val="000000" w:themeColor="text1"/>
        </w:rPr>
        <w:t xml:space="preserve"> resilience within a site team</w:t>
      </w:r>
      <w:r w:rsidRPr="00515CBE">
        <w:rPr>
          <w:rFonts w:ascii="Arial" w:hAnsi="Arial" w:cs="Arial"/>
          <w:bCs/>
          <w:iCs/>
          <w:color w:val="000000" w:themeColor="text1"/>
        </w:rPr>
        <w:t>, which will undoubtedly be an</w:t>
      </w:r>
      <w:r w:rsidR="00003A2B" w:rsidRPr="00515CBE">
        <w:rPr>
          <w:rFonts w:ascii="Arial" w:hAnsi="Arial" w:cs="Arial"/>
          <w:bCs/>
          <w:iCs/>
          <w:color w:val="000000" w:themeColor="text1"/>
        </w:rPr>
        <w:t xml:space="preserve"> interesting prospect for </w:t>
      </w:r>
      <w:r w:rsidRPr="00515CBE">
        <w:rPr>
          <w:rFonts w:ascii="Arial" w:hAnsi="Arial" w:cs="Arial"/>
          <w:bCs/>
          <w:iCs/>
          <w:color w:val="000000" w:themeColor="text1"/>
        </w:rPr>
        <w:t xml:space="preserve">non-medical </w:t>
      </w:r>
      <w:r w:rsidR="00003A2B" w:rsidRPr="00515CBE">
        <w:rPr>
          <w:rFonts w:ascii="Arial" w:hAnsi="Arial" w:cs="Arial"/>
          <w:bCs/>
          <w:iCs/>
          <w:color w:val="000000" w:themeColor="text1"/>
        </w:rPr>
        <w:t xml:space="preserve">staff wishing to expand </w:t>
      </w:r>
      <w:r w:rsidRPr="00515CBE">
        <w:rPr>
          <w:rFonts w:ascii="Arial" w:hAnsi="Arial" w:cs="Arial"/>
          <w:bCs/>
          <w:iCs/>
          <w:color w:val="000000" w:themeColor="text1"/>
        </w:rPr>
        <w:t xml:space="preserve">their skill-set. </w:t>
      </w:r>
    </w:p>
    <w:p w14:paraId="1BF18EFD" w14:textId="0718832A" w:rsidR="0040266E" w:rsidRPr="00515CBE" w:rsidRDefault="000C5342" w:rsidP="00B31691">
      <w:pPr>
        <w:jc w:val="both"/>
        <w:rPr>
          <w:rFonts w:ascii="Arial" w:hAnsi="Arial" w:cs="Arial"/>
          <w:bCs/>
          <w:iCs/>
          <w:color w:val="000000" w:themeColor="text1"/>
        </w:rPr>
      </w:pPr>
      <w:r w:rsidRPr="00515CBE">
        <w:rPr>
          <w:rFonts w:ascii="Arial" w:hAnsi="Arial" w:cs="Arial"/>
          <w:bCs/>
          <w:iCs/>
          <w:color w:val="000000" w:themeColor="text1"/>
        </w:rPr>
        <w:t>The</w:t>
      </w:r>
      <w:r w:rsidR="004127E2" w:rsidRPr="00515CBE">
        <w:rPr>
          <w:rFonts w:ascii="Arial" w:hAnsi="Arial" w:cs="Arial"/>
          <w:bCs/>
          <w:iCs/>
          <w:color w:val="000000" w:themeColor="text1"/>
        </w:rPr>
        <w:t xml:space="preserve"> IT infrastructure </w:t>
      </w:r>
      <w:r w:rsidRPr="00515CBE">
        <w:rPr>
          <w:rFonts w:ascii="Arial" w:hAnsi="Arial" w:cs="Arial"/>
          <w:bCs/>
          <w:iCs/>
          <w:color w:val="000000" w:themeColor="text1"/>
        </w:rPr>
        <w:t xml:space="preserve">supporting imaging in Wales </w:t>
      </w:r>
      <w:r w:rsidR="006A1390" w:rsidRPr="00515CBE">
        <w:rPr>
          <w:rFonts w:ascii="Arial" w:hAnsi="Arial" w:cs="Arial"/>
          <w:bCs/>
          <w:iCs/>
          <w:color w:val="000000" w:themeColor="text1"/>
        </w:rPr>
        <w:t>requires further development</w:t>
      </w:r>
      <w:r w:rsidRPr="00515CBE">
        <w:rPr>
          <w:rFonts w:ascii="Arial" w:hAnsi="Arial" w:cs="Arial"/>
          <w:bCs/>
          <w:iCs/>
          <w:color w:val="000000" w:themeColor="text1"/>
        </w:rPr>
        <w:t xml:space="preserve"> and there is a pr</w:t>
      </w:r>
      <w:r w:rsidR="00F0398E" w:rsidRPr="00515CBE">
        <w:rPr>
          <w:rFonts w:ascii="Arial" w:hAnsi="Arial" w:cs="Arial"/>
          <w:bCs/>
          <w:iCs/>
          <w:color w:val="000000" w:themeColor="text1"/>
        </w:rPr>
        <w:t xml:space="preserve">ogramme addressing these issues: </w:t>
      </w:r>
      <w:hyperlink r:id="rId16" w:history="1">
        <w:r w:rsidR="00F0398E" w:rsidRPr="00C757E6">
          <w:rPr>
            <w:rStyle w:val="Hyperlink"/>
            <w:rFonts w:ascii="Arial" w:hAnsi="Arial" w:cs="Arial"/>
            <w:bCs/>
            <w:iCs/>
          </w:rPr>
          <w:t>Radiology Informatics System Procurement Programme</w:t>
        </w:r>
      </w:hyperlink>
      <w:r w:rsidRPr="00515CBE">
        <w:rPr>
          <w:rFonts w:ascii="Arial" w:hAnsi="Arial" w:cs="Arial"/>
          <w:bCs/>
          <w:iCs/>
          <w:color w:val="000000" w:themeColor="text1"/>
        </w:rPr>
        <w:t xml:space="preserve">. </w:t>
      </w:r>
      <w:r w:rsidR="006A1390" w:rsidRPr="00515CBE">
        <w:rPr>
          <w:rFonts w:ascii="Arial" w:hAnsi="Arial" w:cs="Arial"/>
          <w:bCs/>
          <w:iCs/>
          <w:color w:val="000000" w:themeColor="text1"/>
        </w:rPr>
        <w:t xml:space="preserve">It is anticipated (and considered necessary) for these developments to enable the reporting of PET/CT remote from the PET/CT sites. This would </w:t>
      </w:r>
      <w:r w:rsidR="00B27DE0" w:rsidRPr="00515CBE">
        <w:rPr>
          <w:rFonts w:ascii="Arial" w:hAnsi="Arial" w:cs="Arial"/>
          <w:bCs/>
          <w:iCs/>
          <w:color w:val="000000" w:themeColor="text1"/>
        </w:rPr>
        <w:t>facilitate a</w:t>
      </w:r>
      <w:r w:rsidR="004127E2" w:rsidRPr="00515CBE">
        <w:rPr>
          <w:rFonts w:ascii="Arial" w:hAnsi="Arial" w:cs="Arial"/>
          <w:bCs/>
          <w:iCs/>
          <w:color w:val="000000" w:themeColor="text1"/>
        </w:rPr>
        <w:t xml:space="preserve"> potential to </w:t>
      </w:r>
      <w:r w:rsidRPr="00515CBE">
        <w:rPr>
          <w:rFonts w:ascii="Arial" w:hAnsi="Arial" w:cs="Arial"/>
          <w:bCs/>
          <w:iCs/>
          <w:color w:val="000000" w:themeColor="text1"/>
        </w:rPr>
        <w:t xml:space="preserve">shift toward a </w:t>
      </w:r>
      <w:r w:rsidR="0040266E" w:rsidRPr="00515CBE">
        <w:rPr>
          <w:rFonts w:ascii="Arial" w:hAnsi="Arial" w:cs="Arial"/>
          <w:bCs/>
          <w:iCs/>
          <w:color w:val="000000" w:themeColor="text1"/>
        </w:rPr>
        <w:t>“hub and spo</w:t>
      </w:r>
      <w:r w:rsidR="00BB2200" w:rsidRPr="00515CBE">
        <w:rPr>
          <w:rFonts w:ascii="Arial" w:hAnsi="Arial" w:cs="Arial"/>
          <w:bCs/>
          <w:iCs/>
          <w:color w:val="000000" w:themeColor="text1"/>
        </w:rPr>
        <w:t>ke” service model of reporting r</w:t>
      </w:r>
      <w:r w:rsidR="004127E2" w:rsidRPr="00515CBE">
        <w:rPr>
          <w:rFonts w:ascii="Arial" w:hAnsi="Arial" w:cs="Arial"/>
          <w:bCs/>
          <w:iCs/>
          <w:color w:val="000000" w:themeColor="text1"/>
        </w:rPr>
        <w:t>adiolog</w:t>
      </w:r>
      <w:r w:rsidR="006412C3" w:rsidRPr="00515CBE">
        <w:rPr>
          <w:rFonts w:ascii="Arial" w:hAnsi="Arial" w:cs="Arial"/>
          <w:bCs/>
          <w:iCs/>
          <w:color w:val="000000" w:themeColor="text1"/>
        </w:rPr>
        <w:t>ists in Wales, where perhaps a c</w:t>
      </w:r>
      <w:r w:rsidR="004127E2" w:rsidRPr="00515CBE">
        <w:rPr>
          <w:rFonts w:ascii="Arial" w:hAnsi="Arial" w:cs="Arial"/>
          <w:bCs/>
          <w:iCs/>
          <w:color w:val="000000" w:themeColor="text1"/>
        </w:rPr>
        <w:t xml:space="preserve">onsultant </w:t>
      </w:r>
      <w:r w:rsidR="006412C3" w:rsidRPr="00515CBE">
        <w:rPr>
          <w:rFonts w:ascii="Arial" w:hAnsi="Arial" w:cs="Arial"/>
          <w:bCs/>
          <w:iCs/>
          <w:color w:val="000000" w:themeColor="text1"/>
        </w:rPr>
        <w:t xml:space="preserve">radiologist </w:t>
      </w:r>
      <w:r w:rsidR="004127E2" w:rsidRPr="00515CBE">
        <w:rPr>
          <w:rFonts w:ascii="Arial" w:hAnsi="Arial" w:cs="Arial"/>
          <w:bCs/>
          <w:iCs/>
          <w:color w:val="000000" w:themeColor="text1"/>
        </w:rPr>
        <w:t>based in Hywel Dda could tele-report on scans carried out at Swansea without leaving their office</w:t>
      </w:r>
      <w:r w:rsidRPr="00515CBE">
        <w:rPr>
          <w:rFonts w:ascii="Arial" w:hAnsi="Arial" w:cs="Arial"/>
          <w:bCs/>
          <w:iCs/>
          <w:color w:val="000000" w:themeColor="text1"/>
        </w:rPr>
        <w:t xml:space="preserve">. </w:t>
      </w:r>
      <w:r w:rsidR="00B27DE0" w:rsidRPr="00515CBE">
        <w:rPr>
          <w:rFonts w:ascii="Arial" w:hAnsi="Arial" w:cs="Arial"/>
          <w:bCs/>
          <w:iCs/>
          <w:color w:val="000000" w:themeColor="text1"/>
        </w:rPr>
        <w:t xml:space="preserve">This must not be to the detriment of adequate on-site support and it is noted that </w:t>
      </w:r>
      <w:r w:rsidRPr="00515CBE">
        <w:rPr>
          <w:rFonts w:ascii="Arial" w:hAnsi="Arial" w:cs="Arial"/>
          <w:bCs/>
          <w:iCs/>
          <w:color w:val="000000" w:themeColor="text1"/>
        </w:rPr>
        <w:t>ARSAC does not encourage remote practitioners, so a practitioner would still be expected to regularly attend the PET centre for which they provide primary support. However, t</w:t>
      </w:r>
      <w:r w:rsidR="00B27DE0" w:rsidRPr="00515CBE">
        <w:rPr>
          <w:rFonts w:ascii="Arial" w:hAnsi="Arial" w:cs="Arial"/>
          <w:bCs/>
          <w:iCs/>
          <w:color w:val="000000" w:themeColor="text1"/>
        </w:rPr>
        <w:t>his w</w:t>
      </w:r>
      <w:r w:rsidR="004127E2" w:rsidRPr="00515CBE">
        <w:rPr>
          <w:rFonts w:ascii="Arial" w:hAnsi="Arial" w:cs="Arial"/>
          <w:bCs/>
          <w:iCs/>
          <w:color w:val="000000" w:themeColor="text1"/>
        </w:rPr>
        <w:t>ould be an attractive prospect</w:t>
      </w:r>
      <w:r w:rsidR="0040266E" w:rsidRPr="00515CBE">
        <w:rPr>
          <w:rFonts w:ascii="Arial" w:hAnsi="Arial" w:cs="Arial"/>
          <w:bCs/>
          <w:iCs/>
          <w:color w:val="000000" w:themeColor="text1"/>
        </w:rPr>
        <w:t xml:space="preserve"> </w:t>
      </w:r>
      <w:r w:rsidR="00B70C34" w:rsidRPr="00515CBE">
        <w:rPr>
          <w:rFonts w:ascii="Arial" w:hAnsi="Arial" w:cs="Arial"/>
          <w:bCs/>
          <w:iCs/>
          <w:color w:val="000000" w:themeColor="text1"/>
        </w:rPr>
        <w:t>for consultant r</w:t>
      </w:r>
      <w:r w:rsidR="004127E2" w:rsidRPr="00515CBE">
        <w:rPr>
          <w:rFonts w:ascii="Arial" w:hAnsi="Arial" w:cs="Arial"/>
          <w:bCs/>
          <w:iCs/>
          <w:color w:val="000000" w:themeColor="text1"/>
        </w:rPr>
        <w:t>adiologists looking to live and work in more rural areas of Wales, and still access t</w:t>
      </w:r>
      <w:r w:rsidR="00B70C34" w:rsidRPr="00515CBE">
        <w:rPr>
          <w:rFonts w:ascii="Arial" w:hAnsi="Arial" w:cs="Arial"/>
          <w:bCs/>
          <w:iCs/>
          <w:color w:val="000000" w:themeColor="text1"/>
        </w:rPr>
        <w:t>he interesting field of PET/</w:t>
      </w:r>
      <w:r w:rsidR="00BB2200" w:rsidRPr="00515CBE">
        <w:rPr>
          <w:rFonts w:ascii="Arial" w:hAnsi="Arial" w:cs="Arial"/>
          <w:bCs/>
          <w:iCs/>
          <w:color w:val="000000" w:themeColor="text1"/>
        </w:rPr>
        <w:t>CT. This is in line with the RCR (2019) recommendation to provide “innovative delivery models” and is dependent on the RISP Programme.</w:t>
      </w:r>
    </w:p>
    <w:p w14:paraId="66D5D54F" w14:textId="0BF4A381" w:rsidR="00061CAD" w:rsidRPr="00515CBE" w:rsidRDefault="00061CAD" w:rsidP="00BF0B90">
      <w:pPr>
        <w:jc w:val="both"/>
        <w:rPr>
          <w:rFonts w:ascii="Arial" w:hAnsi="Arial" w:cs="Arial"/>
          <w:bCs/>
          <w:iCs/>
          <w:color w:val="000000" w:themeColor="text1"/>
        </w:rPr>
      </w:pPr>
      <w:r w:rsidRPr="00515CBE">
        <w:rPr>
          <w:rFonts w:ascii="Arial" w:hAnsi="Arial" w:cs="Arial"/>
          <w:bCs/>
          <w:iCs/>
          <w:color w:val="000000" w:themeColor="text1"/>
        </w:rPr>
        <w:t xml:space="preserve">There is a potential risk to surrounding radiology workforce in that </w:t>
      </w:r>
      <w:r w:rsidR="006412C3" w:rsidRPr="00515CBE">
        <w:rPr>
          <w:rFonts w:ascii="Arial" w:hAnsi="Arial" w:cs="Arial"/>
          <w:bCs/>
          <w:iCs/>
          <w:color w:val="000000" w:themeColor="text1"/>
        </w:rPr>
        <w:t>new PET/</w:t>
      </w:r>
      <w:r w:rsidR="00F05AA2" w:rsidRPr="00515CBE">
        <w:rPr>
          <w:rFonts w:ascii="Arial" w:hAnsi="Arial" w:cs="Arial"/>
          <w:bCs/>
          <w:iCs/>
          <w:color w:val="000000" w:themeColor="text1"/>
        </w:rPr>
        <w:t xml:space="preserve">CT sites could attract vital staff away from other sites. However, the added benefit of retaining and attracting high quality specialists </w:t>
      </w:r>
      <w:r w:rsidR="006412C3" w:rsidRPr="00515CBE">
        <w:rPr>
          <w:rFonts w:ascii="Arial" w:hAnsi="Arial" w:cs="Arial"/>
          <w:bCs/>
          <w:iCs/>
          <w:color w:val="000000" w:themeColor="text1"/>
        </w:rPr>
        <w:t>may</w:t>
      </w:r>
      <w:r w:rsidR="00B70C34" w:rsidRPr="00515CBE">
        <w:rPr>
          <w:rFonts w:ascii="Arial" w:hAnsi="Arial" w:cs="Arial"/>
          <w:bCs/>
          <w:iCs/>
          <w:color w:val="000000" w:themeColor="text1"/>
        </w:rPr>
        <w:t xml:space="preserve"> outweigh</w:t>
      </w:r>
      <w:r w:rsidR="00F05AA2" w:rsidRPr="00515CBE">
        <w:rPr>
          <w:rFonts w:ascii="Arial" w:hAnsi="Arial" w:cs="Arial"/>
          <w:bCs/>
          <w:iCs/>
          <w:color w:val="000000" w:themeColor="text1"/>
        </w:rPr>
        <w:t xml:space="preserve"> the </w:t>
      </w:r>
      <w:r w:rsidR="00B70C34" w:rsidRPr="00515CBE">
        <w:rPr>
          <w:rFonts w:ascii="Arial" w:hAnsi="Arial" w:cs="Arial"/>
          <w:bCs/>
          <w:iCs/>
          <w:color w:val="000000" w:themeColor="text1"/>
        </w:rPr>
        <w:t>potential risk</w:t>
      </w:r>
      <w:r w:rsidR="00F05AA2" w:rsidRPr="00515CBE">
        <w:rPr>
          <w:rFonts w:ascii="Arial" w:hAnsi="Arial" w:cs="Arial"/>
          <w:bCs/>
          <w:iCs/>
          <w:color w:val="000000" w:themeColor="text1"/>
        </w:rPr>
        <w:t xml:space="preserve">. </w:t>
      </w:r>
      <w:r w:rsidR="00BF0B90" w:rsidRPr="00515CBE">
        <w:rPr>
          <w:rFonts w:ascii="Arial" w:hAnsi="Arial" w:cs="Arial"/>
          <w:bCs/>
          <w:iCs/>
          <w:color w:val="000000" w:themeColor="text1"/>
        </w:rPr>
        <w:t xml:space="preserve">This would need to be considered in regional and local plans. </w:t>
      </w:r>
    </w:p>
    <w:p w14:paraId="45389EC8" w14:textId="77777777" w:rsidR="00076DA3" w:rsidRPr="00515CBE" w:rsidRDefault="00076DA3" w:rsidP="00B31691">
      <w:pPr>
        <w:jc w:val="both"/>
        <w:rPr>
          <w:rFonts w:ascii="Arial" w:hAnsi="Arial" w:cs="Arial"/>
          <w:b/>
          <w:bCs/>
          <w:iCs/>
          <w:color w:val="000000" w:themeColor="text1"/>
        </w:rPr>
      </w:pPr>
    </w:p>
    <w:p w14:paraId="5A68F471" w14:textId="29866C12" w:rsidR="00737371" w:rsidRPr="00DC3273" w:rsidRDefault="00B50149" w:rsidP="00B31691">
      <w:pPr>
        <w:jc w:val="both"/>
        <w:rPr>
          <w:rFonts w:ascii="Arial" w:hAnsi="Arial" w:cs="Arial"/>
          <w:b/>
          <w:bCs/>
          <w:iCs/>
          <w:color w:val="1F4E79"/>
          <w:sz w:val="28"/>
          <w:szCs w:val="28"/>
        </w:rPr>
      </w:pPr>
      <w:r w:rsidRPr="00DC3273">
        <w:rPr>
          <w:rFonts w:ascii="Arial" w:hAnsi="Arial" w:cs="Arial"/>
          <w:b/>
          <w:bCs/>
          <w:iCs/>
          <w:color w:val="1F4E79"/>
          <w:sz w:val="28"/>
          <w:szCs w:val="28"/>
        </w:rPr>
        <w:t>Training processes for staff</w:t>
      </w:r>
      <w:r w:rsidR="00737371" w:rsidRPr="00DC3273">
        <w:rPr>
          <w:rFonts w:ascii="Arial" w:hAnsi="Arial" w:cs="Arial"/>
          <w:b/>
          <w:bCs/>
          <w:iCs/>
          <w:color w:val="1F4E79"/>
          <w:sz w:val="28"/>
          <w:szCs w:val="28"/>
        </w:rPr>
        <w:t xml:space="preserve"> </w:t>
      </w:r>
    </w:p>
    <w:p w14:paraId="0B7865BB" w14:textId="24E3714E" w:rsidR="00076DA3" w:rsidRPr="00515CBE" w:rsidRDefault="00076DA3" w:rsidP="00B50149">
      <w:pPr>
        <w:jc w:val="both"/>
        <w:rPr>
          <w:rFonts w:ascii="Arial" w:hAnsi="Arial" w:cs="Arial"/>
          <w:b/>
          <w:bCs/>
          <w:iCs/>
          <w:color w:val="4472C4" w:themeColor="accent5"/>
          <w:sz w:val="24"/>
          <w:szCs w:val="24"/>
        </w:rPr>
      </w:pPr>
      <w:r w:rsidRPr="00515CBE">
        <w:rPr>
          <w:rFonts w:ascii="Arial" w:hAnsi="Arial" w:cs="Arial"/>
          <w:b/>
          <w:bCs/>
          <w:iCs/>
          <w:color w:val="4472C4" w:themeColor="accent5"/>
          <w:sz w:val="24"/>
          <w:szCs w:val="24"/>
        </w:rPr>
        <w:t>Clinical Scientists</w:t>
      </w:r>
    </w:p>
    <w:p w14:paraId="6F7A7BCB" w14:textId="3EFBC3D4" w:rsidR="00B50149" w:rsidRPr="00515CBE" w:rsidRDefault="00B50149" w:rsidP="00B50149">
      <w:pPr>
        <w:jc w:val="both"/>
        <w:rPr>
          <w:rFonts w:ascii="Arial" w:hAnsi="Arial" w:cs="Arial"/>
          <w:bCs/>
          <w:iCs/>
          <w:color w:val="000000" w:themeColor="text1"/>
        </w:rPr>
      </w:pPr>
      <w:r w:rsidRPr="00515CBE">
        <w:rPr>
          <w:rFonts w:ascii="Arial" w:hAnsi="Arial" w:cs="Arial"/>
          <w:bCs/>
          <w:iCs/>
          <w:color w:val="000000" w:themeColor="text1"/>
        </w:rPr>
        <w:t xml:space="preserve">Training for Clinical Scientists in Nuclear Medicine results in registration with the </w:t>
      </w:r>
      <w:hyperlink r:id="rId17" w:history="1">
        <w:r w:rsidR="00131040" w:rsidRPr="00131040">
          <w:rPr>
            <w:rStyle w:val="Hyperlink"/>
            <w:rFonts w:ascii="Arial" w:hAnsi="Arial" w:cs="Arial"/>
            <w:bCs/>
            <w:iCs/>
          </w:rPr>
          <w:t>Health &amp; Care Professions Council</w:t>
        </w:r>
      </w:hyperlink>
      <w:r w:rsidR="00131040">
        <w:rPr>
          <w:rFonts w:ascii="Arial" w:hAnsi="Arial" w:cs="Arial"/>
          <w:bCs/>
          <w:iCs/>
          <w:color w:val="000000" w:themeColor="text1"/>
        </w:rPr>
        <w:t xml:space="preserve"> (</w:t>
      </w:r>
      <w:r w:rsidRPr="00515CBE">
        <w:rPr>
          <w:rFonts w:ascii="Arial" w:hAnsi="Arial" w:cs="Arial"/>
          <w:bCs/>
          <w:iCs/>
          <w:color w:val="000000" w:themeColor="text1"/>
        </w:rPr>
        <w:t>HCPC</w:t>
      </w:r>
      <w:r w:rsidR="00131040">
        <w:rPr>
          <w:rFonts w:ascii="Arial" w:hAnsi="Arial" w:cs="Arial"/>
          <w:bCs/>
          <w:iCs/>
          <w:color w:val="000000" w:themeColor="text1"/>
        </w:rPr>
        <w:t>)</w:t>
      </w:r>
      <w:r w:rsidRPr="00515CBE">
        <w:rPr>
          <w:rFonts w:ascii="Arial" w:hAnsi="Arial" w:cs="Arial"/>
          <w:bCs/>
          <w:iCs/>
          <w:color w:val="000000" w:themeColor="text1"/>
        </w:rPr>
        <w:t xml:space="preserve"> and can be accomplish</w:t>
      </w:r>
      <w:r w:rsidR="00DB563C" w:rsidRPr="00515CBE">
        <w:rPr>
          <w:rFonts w:ascii="Arial" w:hAnsi="Arial" w:cs="Arial"/>
          <w:bCs/>
          <w:iCs/>
          <w:color w:val="000000" w:themeColor="text1"/>
        </w:rPr>
        <w:t>ed</w:t>
      </w:r>
      <w:r w:rsidRPr="00515CBE">
        <w:rPr>
          <w:rFonts w:ascii="Arial" w:hAnsi="Arial" w:cs="Arial"/>
          <w:bCs/>
          <w:iCs/>
          <w:color w:val="000000" w:themeColor="text1"/>
        </w:rPr>
        <w:t xml:space="preserve"> by either a structured training scheme or an equivalence route.  The structured training scheme is called the “</w:t>
      </w:r>
      <w:hyperlink r:id="rId18" w:history="1">
        <w:r w:rsidRPr="00131040">
          <w:rPr>
            <w:rStyle w:val="Hyperlink"/>
            <w:rFonts w:ascii="Arial" w:hAnsi="Arial" w:cs="Arial"/>
            <w:bCs/>
            <w:iCs/>
          </w:rPr>
          <w:t>Scientific Training Program</w:t>
        </w:r>
      </w:hyperlink>
      <w:r w:rsidRPr="00515CBE">
        <w:rPr>
          <w:rFonts w:ascii="Arial" w:hAnsi="Arial" w:cs="Arial"/>
          <w:bCs/>
          <w:iCs/>
          <w:color w:val="000000" w:themeColor="text1"/>
        </w:rPr>
        <w:t xml:space="preserve">” (STP) and is overseen by the National School of Healthcare Science (NSHCS). </w:t>
      </w:r>
      <w:r w:rsidR="00F001FB" w:rsidRPr="00515CBE">
        <w:rPr>
          <w:rFonts w:ascii="Arial" w:hAnsi="Arial" w:cs="Arial"/>
          <w:bCs/>
          <w:iCs/>
          <w:color w:val="000000" w:themeColor="text1"/>
        </w:rPr>
        <w:t xml:space="preserve">There is in addition also </w:t>
      </w:r>
      <w:hyperlink r:id="rId19" w:history="1">
        <w:r w:rsidR="00F001FB" w:rsidRPr="00515CBE">
          <w:rPr>
            <w:rStyle w:val="Hyperlink"/>
            <w:rFonts w:ascii="Arial" w:hAnsi="Arial" w:cs="Arial"/>
            <w:bCs/>
            <w:iCs/>
          </w:rPr>
          <w:t>Higher Specialist Scientist Training</w:t>
        </w:r>
      </w:hyperlink>
      <w:r w:rsidR="00F001FB" w:rsidRPr="00515CBE">
        <w:rPr>
          <w:rFonts w:ascii="Arial" w:hAnsi="Arial" w:cs="Arial"/>
          <w:bCs/>
          <w:iCs/>
          <w:color w:val="000000" w:themeColor="text1"/>
        </w:rPr>
        <w:t xml:space="preserve"> (HSST) as a five-year </w:t>
      </w:r>
      <w:r w:rsidR="00F001FB" w:rsidRPr="00515CBE">
        <w:rPr>
          <w:rFonts w:ascii="Arial" w:hAnsi="Arial" w:cs="Arial"/>
          <w:bCs/>
          <w:iCs/>
          <w:color w:val="000000" w:themeColor="text1"/>
        </w:rPr>
        <w:lastRenderedPageBreak/>
        <w:t>workplace-based training programme that provides opportunities for clinical scientists to train to become eligible to apply for available consultant clinical scientist posts.</w:t>
      </w:r>
      <w:r w:rsidRPr="00515CBE">
        <w:rPr>
          <w:rFonts w:ascii="Arial" w:hAnsi="Arial" w:cs="Arial"/>
          <w:bCs/>
          <w:iCs/>
          <w:color w:val="000000" w:themeColor="text1"/>
        </w:rPr>
        <w:t xml:space="preserve"> </w:t>
      </w:r>
    </w:p>
    <w:p w14:paraId="235CFED7" w14:textId="0C04605E" w:rsidR="00B50149" w:rsidRPr="00515CBE" w:rsidRDefault="00B50149" w:rsidP="00B50149">
      <w:pPr>
        <w:jc w:val="both"/>
        <w:rPr>
          <w:rFonts w:ascii="Arial" w:hAnsi="Arial" w:cs="Arial"/>
          <w:bCs/>
          <w:iCs/>
          <w:color w:val="000000" w:themeColor="text1"/>
        </w:rPr>
      </w:pPr>
      <w:r w:rsidRPr="00515CBE">
        <w:rPr>
          <w:rFonts w:ascii="Arial" w:hAnsi="Arial" w:cs="Arial"/>
          <w:bCs/>
          <w:iCs/>
          <w:color w:val="000000" w:themeColor="text1"/>
        </w:rPr>
        <w:t>The STP is a three year supernumerary program in which Physics graduates progress through a series of masters level academic learning and work based placements. During their first year, the trainee rotates across placements covering the whole breadth of Medical Physics (including Radiotherapy Physics, MRI, Ultrasound, Radiation Safety, Diagnostic Radiology and Nuclear Medicine). The rel</w:t>
      </w:r>
      <w:r w:rsidR="00580E58" w:rsidRPr="00515CBE">
        <w:rPr>
          <w:rFonts w:ascii="Arial" w:hAnsi="Arial" w:cs="Arial"/>
          <w:bCs/>
          <w:iCs/>
          <w:color w:val="000000" w:themeColor="text1"/>
        </w:rPr>
        <w:t>atively small numbers of personne</w:t>
      </w:r>
      <w:r w:rsidRPr="00515CBE">
        <w:rPr>
          <w:rFonts w:ascii="Arial" w:hAnsi="Arial" w:cs="Arial"/>
          <w:bCs/>
          <w:iCs/>
          <w:color w:val="000000" w:themeColor="text1"/>
        </w:rPr>
        <w:t>l within some specialist areas prohibits the amount of rotational training possible and thus limits the total number of STP across all Specialism areas.  Nuclear Med</w:t>
      </w:r>
      <w:r w:rsidR="00580E58" w:rsidRPr="00515CBE">
        <w:rPr>
          <w:rFonts w:ascii="Arial" w:hAnsi="Arial" w:cs="Arial"/>
          <w:bCs/>
          <w:iCs/>
          <w:color w:val="000000" w:themeColor="text1"/>
        </w:rPr>
        <w:t>icine services often have only two or three</w:t>
      </w:r>
      <w:r w:rsidRPr="00515CBE">
        <w:rPr>
          <w:rFonts w:ascii="Arial" w:hAnsi="Arial" w:cs="Arial"/>
          <w:bCs/>
          <w:iCs/>
          <w:color w:val="000000" w:themeColor="text1"/>
        </w:rPr>
        <w:t xml:space="preserve"> Clinical Scientists and so the amount of training time even in the 2</w:t>
      </w:r>
      <w:r w:rsidRPr="00515CBE">
        <w:rPr>
          <w:rFonts w:ascii="Arial" w:hAnsi="Arial" w:cs="Arial"/>
          <w:bCs/>
          <w:iCs/>
          <w:color w:val="000000" w:themeColor="text1"/>
          <w:vertAlign w:val="superscript"/>
        </w:rPr>
        <w:t>nd</w:t>
      </w:r>
      <w:r w:rsidRPr="00515CBE">
        <w:rPr>
          <w:rFonts w:ascii="Arial" w:hAnsi="Arial" w:cs="Arial"/>
          <w:bCs/>
          <w:iCs/>
          <w:color w:val="000000" w:themeColor="text1"/>
        </w:rPr>
        <w:t xml:space="preserve"> and 3</w:t>
      </w:r>
      <w:r w:rsidRPr="00515CBE">
        <w:rPr>
          <w:rFonts w:ascii="Arial" w:hAnsi="Arial" w:cs="Arial"/>
          <w:bCs/>
          <w:iCs/>
          <w:color w:val="000000" w:themeColor="text1"/>
          <w:vertAlign w:val="superscript"/>
        </w:rPr>
        <w:t>rd</w:t>
      </w:r>
      <w:r w:rsidRPr="00515CBE">
        <w:rPr>
          <w:rFonts w:ascii="Arial" w:hAnsi="Arial" w:cs="Arial"/>
          <w:bCs/>
          <w:iCs/>
          <w:color w:val="000000" w:themeColor="text1"/>
        </w:rPr>
        <w:t xml:space="preserve"> year “Specialism” is limited. At Swansea Bay there is only capacity for one trainee to have specialist training at any time, meaning that a maximum of one registered clinical scientist might be “produced” every two years. In practise this is reduced due to additional pressures from rotational training.</w:t>
      </w:r>
    </w:p>
    <w:p w14:paraId="13A649E1" w14:textId="1D6BE606" w:rsidR="00B50149" w:rsidRPr="00515CBE" w:rsidRDefault="00B50149" w:rsidP="00B50149">
      <w:pPr>
        <w:jc w:val="both"/>
        <w:rPr>
          <w:rFonts w:ascii="Arial" w:hAnsi="Arial" w:cs="Arial"/>
          <w:bCs/>
          <w:iCs/>
          <w:color w:val="000000" w:themeColor="text1"/>
        </w:rPr>
      </w:pPr>
      <w:r w:rsidRPr="00515CBE">
        <w:rPr>
          <w:rFonts w:ascii="Arial" w:hAnsi="Arial" w:cs="Arial"/>
          <w:bCs/>
          <w:iCs/>
          <w:color w:val="000000" w:themeColor="text1"/>
        </w:rPr>
        <w:t>HEIW have recently agreed to fund a limited number of training posts to enable the equivalence scheme (</w:t>
      </w:r>
      <w:hyperlink r:id="rId20" w:history="1">
        <w:r w:rsidRPr="00131040">
          <w:rPr>
            <w:rStyle w:val="Hyperlink"/>
            <w:rFonts w:ascii="Arial" w:hAnsi="Arial" w:cs="Arial"/>
            <w:bCs/>
            <w:iCs/>
          </w:rPr>
          <w:t>IPEM Route 2</w:t>
        </w:r>
      </w:hyperlink>
      <w:r w:rsidRPr="00515CBE">
        <w:rPr>
          <w:rFonts w:ascii="Arial" w:hAnsi="Arial" w:cs="Arial"/>
          <w:bCs/>
          <w:iCs/>
          <w:color w:val="000000" w:themeColor="text1"/>
        </w:rPr>
        <w:t>). One post each for Swansea Bay and North Wales are going to recruitment this year</w:t>
      </w:r>
      <w:r w:rsidR="00F0398E" w:rsidRPr="00515CBE">
        <w:rPr>
          <w:rFonts w:ascii="Arial" w:hAnsi="Arial" w:cs="Arial"/>
          <w:bCs/>
          <w:iCs/>
          <w:color w:val="000000" w:themeColor="text1"/>
        </w:rPr>
        <w:t xml:space="preserve"> (2021)</w:t>
      </w:r>
      <w:r w:rsidRPr="00515CBE">
        <w:rPr>
          <w:rFonts w:ascii="Arial" w:hAnsi="Arial" w:cs="Arial"/>
          <w:bCs/>
          <w:iCs/>
          <w:color w:val="000000" w:themeColor="text1"/>
        </w:rPr>
        <w:t>. Candidates will</w:t>
      </w:r>
      <w:r w:rsidR="00F0398E" w:rsidRPr="00515CBE">
        <w:rPr>
          <w:rFonts w:ascii="Arial" w:hAnsi="Arial" w:cs="Arial"/>
          <w:bCs/>
          <w:iCs/>
          <w:color w:val="000000" w:themeColor="text1"/>
        </w:rPr>
        <w:t xml:space="preserve"> already have attained a master’</w:t>
      </w:r>
      <w:r w:rsidRPr="00515CBE">
        <w:rPr>
          <w:rFonts w:ascii="Arial" w:hAnsi="Arial" w:cs="Arial"/>
          <w:bCs/>
          <w:iCs/>
          <w:color w:val="000000" w:themeColor="text1"/>
        </w:rPr>
        <w:t>s degree and so the three years of training will be spent solely in Nuclear Medicine &amp; PET, which reduces the overall training “burden”</w:t>
      </w:r>
      <w:r w:rsidR="00F0398E" w:rsidRPr="00515CBE">
        <w:rPr>
          <w:rFonts w:ascii="Arial" w:hAnsi="Arial" w:cs="Arial"/>
          <w:bCs/>
          <w:iCs/>
          <w:color w:val="000000" w:themeColor="text1"/>
        </w:rPr>
        <w:t xml:space="preserve"> on sites</w:t>
      </w:r>
      <w:r w:rsidRPr="00515CBE">
        <w:rPr>
          <w:rFonts w:ascii="Arial" w:hAnsi="Arial" w:cs="Arial"/>
          <w:bCs/>
          <w:iCs/>
          <w:color w:val="000000" w:themeColor="text1"/>
        </w:rPr>
        <w:t>.</w:t>
      </w:r>
      <w:r w:rsidR="00D6322B" w:rsidRPr="00515CBE">
        <w:rPr>
          <w:rFonts w:ascii="Arial" w:hAnsi="Arial" w:cs="Arial"/>
          <w:bCs/>
          <w:iCs/>
          <w:color w:val="000000" w:themeColor="text1"/>
        </w:rPr>
        <w:t xml:space="preserve">  In addition, </w:t>
      </w:r>
      <w:r w:rsidR="00AB420E" w:rsidRPr="00515CBE">
        <w:rPr>
          <w:rFonts w:ascii="Arial" w:hAnsi="Arial" w:cs="Arial"/>
          <w:bCs/>
          <w:iCs/>
          <w:color w:val="000000" w:themeColor="text1"/>
        </w:rPr>
        <w:t>Cardiff</w:t>
      </w:r>
      <w:r w:rsidR="00D6322B" w:rsidRPr="00515CBE">
        <w:rPr>
          <w:rFonts w:ascii="Arial" w:hAnsi="Arial" w:cs="Arial"/>
          <w:bCs/>
          <w:iCs/>
          <w:color w:val="000000" w:themeColor="text1"/>
        </w:rPr>
        <w:t xml:space="preserve"> is also training a clinical scientist through the Academy of Healthcare Science </w:t>
      </w:r>
      <w:r w:rsidR="00AB420E" w:rsidRPr="00515CBE">
        <w:rPr>
          <w:rFonts w:ascii="Arial" w:hAnsi="Arial" w:cs="Arial"/>
          <w:bCs/>
          <w:iCs/>
          <w:color w:val="000000" w:themeColor="text1"/>
        </w:rPr>
        <w:t xml:space="preserve">PET </w:t>
      </w:r>
      <w:r w:rsidR="00D6322B" w:rsidRPr="00515CBE">
        <w:rPr>
          <w:rFonts w:ascii="Arial" w:hAnsi="Arial" w:cs="Arial"/>
          <w:bCs/>
          <w:iCs/>
          <w:color w:val="000000" w:themeColor="text1"/>
        </w:rPr>
        <w:t>equivalence route.</w:t>
      </w:r>
    </w:p>
    <w:p w14:paraId="04074822" w14:textId="6D6D0651" w:rsidR="00B50149" w:rsidRPr="00515CBE" w:rsidRDefault="00B50149" w:rsidP="00B50149">
      <w:pPr>
        <w:jc w:val="both"/>
        <w:rPr>
          <w:rFonts w:ascii="Arial" w:hAnsi="Arial" w:cs="Arial"/>
          <w:bCs/>
          <w:iCs/>
          <w:color w:val="000000" w:themeColor="text1"/>
        </w:rPr>
      </w:pPr>
      <w:r w:rsidRPr="00515CBE">
        <w:rPr>
          <w:rFonts w:ascii="Arial" w:hAnsi="Arial" w:cs="Arial"/>
          <w:bCs/>
          <w:iCs/>
          <w:color w:val="000000" w:themeColor="text1"/>
        </w:rPr>
        <w:t>This dual approach will increase the number of trainees being eligible for registration and Swansea Bay should be able to maintain throughput of one every two years.</w:t>
      </w:r>
    </w:p>
    <w:p w14:paraId="28053340" w14:textId="3FE85586" w:rsidR="00076DA3" w:rsidRPr="00515CBE" w:rsidRDefault="00076DA3" w:rsidP="004B5E50">
      <w:pPr>
        <w:jc w:val="both"/>
        <w:rPr>
          <w:rFonts w:ascii="Arial" w:hAnsi="Arial" w:cs="Arial"/>
          <w:b/>
          <w:bCs/>
          <w:iCs/>
          <w:color w:val="4472C4" w:themeColor="accent5"/>
          <w:sz w:val="24"/>
          <w:szCs w:val="24"/>
        </w:rPr>
      </w:pPr>
      <w:r w:rsidRPr="00515CBE">
        <w:rPr>
          <w:rFonts w:ascii="Arial" w:hAnsi="Arial" w:cs="Arial"/>
          <w:b/>
          <w:bCs/>
          <w:iCs/>
          <w:color w:val="4472C4" w:themeColor="accent5"/>
          <w:sz w:val="24"/>
          <w:szCs w:val="24"/>
        </w:rPr>
        <w:t>Radiologists</w:t>
      </w:r>
      <w:r w:rsidR="00CF489D" w:rsidRPr="00515CBE">
        <w:rPr>
          <w:rFonts w:ascii="Arial" w:hAnsi="Arial" w:cs="Arial"/>
          <w:b/>
          <w:bCs/>
          <w:iCs/>
          <w:color w:val="4472C4" w:themeColor="accent5"/>
          <w:sz w:val="24"/>
          <w:szCs w:val="24"/>
        </w:rPr>
        <w:t xml:space="preserve"> and Nuclear Medicine Physicians</w:t>
      </w:r>
    </w:p>
    <w:p w14:paraId="267A11FF" w14:textId="1C109E39" w:rsidR="00B50149" w:rsidRPr="00515CBE" w:rsidRDefault="00FC2CF2" w:rsidP="004B5E50">
      <w:pPr>
        <w:jc w:val="both"/>
        <w:rPr>
          <w:rFonts w:ascii="Arial" w:hAnsi="Arial" w:cs="Arial"/>
          <w:bCs/>
          <w:iCs/>
          <w:color w:val="000000" w:themeColor="text1"/>
        </w:rPr>
      </w:pPr>
      <w:r w:rsidRPr="00515CBE">
        <w:rPr>
          <w:rFonts w:ascii="Arial" w:hAnsi="Arial" w:cs="Arial"/>
          <w:bCs/>
          <w:iCs/>
          <w:color w:val="000000" w:themeColor="text1"/>
        </w:rPr>
        <w:t xml:space="preserve">HEIW and the Head of </w:t>
      </w:r>
      <w:hyperlink r:id="rId21" w:history="1">
        <w:r w:rsidRPr="00515CBE">
          <w:rPr>
            <w:rStyle w:val="Hyperlink"/>
            <w:rFonts w:ascii="Arial" w:hAnsi="Arial" w:cs="Arial"/>
            <w:bCs/>
            <w:iCs/>
          </w:rPr>
          <w:t>Specialty School for Radiology</w:t>
        </w:r>
      </w:hyperlink>
      <w:r w:rsidRPr="00515CBE">
        <w:rPr>
          <w:rFonts w:ascii="Arial" w:hAnsi="Arial" w:cs="Arial"/>
          <w:bCs/>
          <w:iCs/>
          <w:color w:val="000000" w:themeColor="text1"/>
        </w:rPr>
        <w:t xml:space="preserve"> manage the overall t</w:t>
      </w:r>
      <w:r w:rsidR="004B5E50" w:rsidRPr="00515CBE">
        <w:rPr>
          <w:rFonts w:ascii="Arial" w:hAnsi="Arial" w:cs="Arial"/>
          <w:bCs/>
          <w:iCs/>
          <w:color w:val="000000" w:themeColor="text1"/>
        </w:rPr>
        <w:t xml:space="preserve">raining </w:t>
      </w:r>
      <w:r w:rsidRPr="00515CBE">
        <w:rPr>
          <w:rFonts w:ascii="Arial" w:hAnsi="Arial" w:cs="Arial"/>
          <w:bCs/>
          <w:iCs/>
          <w:color w:val="000000" w:themeColor="text1"/>
        </w:rPr>
        <w:t>of</w:t>
      </w:r>
      <w:r w:rsidR="004B5E50" w:rsidRPr="00515CBE">
        <w:rPr>
          <w:rFonts w:ascii="Arial" w:hAnsi="Arial" w:cs="Arial"/>
          <w:color w:val="000000" w:themeColor="text1"/>
        </w:rPr>
        <w:t xml:space="preserve"> </w:t>
      </w:r>
      <w:r w:rsidR="004B5E50" w:rsidRPr="00515CBE">
        <w:rPr>
          <w:rFonts w:ascii="Arial" w:hAnsi="Arial" w:cs="Arial"/>
          <w:bCs/>
          <w:iCs/>
          <w:color w:val="000000" w:themeColor="text1"/>
        </w:rPr>
        <w:t>radiologists in Wales</w:t>
      </w:r>
      <w:r w:rsidRPr="00515CBE">
        <w:rPr>
          <w:rFonts w:ascii="Arial" w:hAnsi="Arial" w:cs="Arial"/>
          <w:bCs/>
          <w:iCs/>
          <w:color w:val="000000" w:themeColor="text1"/>
        </w:rPr>
        <w:t>, with separate schemes based in North and South Wales. T</w:t>
      </w:r>
      <w:r w:rsidR="004B5E50" w:rsidRPr="00515CBE">
        <w:rPr>
          <w:rFonts w:ascii="Arial" w:hAnsi="Arial" w:cs="Arial"/>
          <w:bCs/>
          <w:iCs/>
          <w:color w:val="000000" w:themeColor="text1"/>
        </w:rPr>
        <w:t>he new National Imaging Academy</w:t>
      </w:r>
      <w:r w:rsidR="00580E58" w:rsidRPr="00515CBE">
        <w:rPr>
          <w:rFonts w:ascii="Arial" w:hAnsi="Arial" w:cs="Arial"/>
          <w:bCs/>
          <w:iCs/>
          <w:color w:val="000000" w:themeColor="text1"/>
        </w:rPr>
        <w:t xml:space="preserve"> Wales</w:t>
      </w:r>
      <w:r w:rsidRPr="00515CBE">
        <w:rPr>
          <w:rFonts w:ascii="Arial" w:hAnsi="Arial" w:cs="Arial"/>
          <w:bCs/>
          <w:iCs/>
          <w:color w:val="000000" w:themeColor="text1"/>
        </w:rPr>
        <w:t xml:space="preserve"> is a facility for the delivery of training predominantly </w:t>
      </w:r>
      <w:r w:rsidR="00971A59" w:rsidRPr="00515CBE">
        <w:rPr>
          <w:rFonts w:ascii="Arial" w:hAnsi="Arial" w:cs="Arial"/>
          <w:bCs/>
          <w:iCs/>
          <w:color w:val="000000" w:themeColor="text1"/>
        </w:rPr>
        <w:t>for the</w:t>
      </w:r>
      <w:r w:rsidRPr="00515CBE">
        <w:rPr>
          <w:rFonts w:ascii="Arial" w:hAnsi="Arial" w:cs="Arial"/>
          <w:bCs/>
          <w:iCs/>
          <w:color w:val="000000" w:themeColor="text1"/>
        </w:rPr>
        <w:t xml:space="preserve"> South Wales</w:t>
      </w:r>
      <w:r w:rsidR="00971A59" w:rsidRPr="00515CBE">
        <w:rPr>
          <w:rFonts w:ascii="Arial" w:hAnsi="Arial" w:cs="Arial"/>
          <w:bCs/>
          <w:iCs/>
          <w:color w:val="000000" w:themeColor="text1"/>
        </w:rPr>
        <w:t xml:space="preserve"> scheme</w:t>
      </w:r>
      <w:r w:rsidR="004B5E50" w:rsidRPr="00515CBE">
        <w:rPr>
          <w:rFonts w:ascii="Arial" w:hAnsi="Arial" w:cs="Arial"/>
          <w:bCs/>
          <w:iCs/>
          <w:color w:val="000000" w:themeColor="text1"/>
        </w:rPr>
        <w:t>.</w:t>
      </w:r>
      <w:r w:rsidR="00B50149" w:rsidRPr="00515CBE">
        <w:rPr>
          <w:rFonts w:ascii="Arial" w:hAnsi="Arial" w:cs="Arial"/>
          <w:bCs/>
          <w:iCs/>
          <w:color w:val="000000" w:themeColor="text1"/>
        </w:rPr>
        <w:t xml:space="preserve"> </w:t>
      </w:r>
      <w:r w:rsidR="004B5E50" w:rsidRPr="00515CBE">
        <w:rPr>
          <w:rFonts w:ascii="Arial" w:hAnsi="Arial" w:cs="Arial"/>
          <w:bCs/>
          <w:iCs/>
          <w:color w:val="000000" w:themeColor="text1"/>
        </w:rPr>
        <w:t xml:space="preserve">The Wales Diagnostic Radiology Training Programme is accredited by the RCR and delivers a 5-year structured training programme leading to the award of a </w:t>
      </w:r>
      <w:r w:rsidR="004B5E50" w:rsidRPr="00515CBE">
        <w:rPr>
          <w:rFonts w:ascii="Arial" w:hAnsi="Arial" w:cs="Arial"/>
          <w:bCs/>
          <w:iCs/>
          <w:color w:val="000000" w:themeColor="text1"/>
        </w:rPr>
        <w:lastRenderedPageBreak/>
        <w:t>Certificate of Completion of Training (CCT). Structured training for Fellowship of the Royal College of Radiologists (FRCR) is provided a</w:t>
      </w:r>
      <w:r w:rsidR="003B0C0D" w:rsidRPr="00515CBE">
        <w:rPr>
          <w:rFonts w:ascii="Arial" w:hAnsi="Arial" w:cs="Arial"/>
          <w:bCs/>
          <w:iCs/>
          <w:color w:val="000000" w:themeColor="text1"/>
        </w:rPr>
        <w:t xml:space="preserve">s part of the 5 year programme. </w:t>
      </w:r>
      <w:r w:rsidR="004B5E50" w:rsidRPr="00515CBE">
        <w:rPr>
          <w:rFonts w:ascii="Arial" w:hAnsi="Arial" w:cs="Arial"/>
          <w:bCs/>
          <w:iCs/>
          <w:color w:val="000000" w:themeColor="text1"/>
        </w:rPr>
        <w:t xml:space="preserve">More detail can be found below: </w:t>
      </w:r>
      <w:permStart w:id="686300108" w:edGrp="everyone"/>
    </w:p>
    <w:bookmarkStart w:id="1" w:name="_MON_1675415951"/>
    <w:bookmarkEnd w:id="1"/>
    <w:p w14:paraId="1381ADBB" w14:textId="726273F7" w:rsidR="00B50149" w:rsidRPr="00515CBE" w:rsidRDefault="00B50149" w:rsidP="004B5E50">
      <w:pPr>
        <w:jc w:val="center"/>
        <w:rPr>
          <w:rFonts w:ascii="Arial" w:hAnsi="Arial" w:cs="Arial"/>
        </w:rPr>
      </w:pPr>
      <w:r w:rsidRPr="00515CBE">
        <w:rPr>
          <w:rFonts w:ascii="Arial" w:hAnsi="Arial" w:cs="Arial"/>
        </w:rPr>
        <w:object w:dxaOrig="1520" w:dyaOrig="985" w14:anchorId="6146C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8.75pt" o:ole="">
            <v:imagedata r:id="rId22" o:title=""/>
          </v:shape>
          <o:OLEObject Type="Embed" ProgID="Word.Document.12" ShapeID="_x0000_i1025" DrawAspect="Icon" ObjectID="_1681107005" r:id="rId23">
            <o:FieldCodes>\s</o:FieldCodes>
          </o:OLEObject>
        </w:object>
      </w:r>
    </w:p>
    <w:permEnd w:id="686300108"/>
    <w:p w14:paraId="1DF8EEE7" w14:textId="211F0A32" w:rsidR="00AE1A35" w:rsidRPr="00515CBE" w:rsidRDefault="00AE1A35" w:rsidP="00AE1A35">
      <w:pPr>
        <w:jc w:val="both"/>
        <w:rPr>
          <w:rFonts w:ascii="Arial" w:hAnsi="Arial" w:cs="Arial"/>
          <w:bCs/>
          <w:iCs/>
          <w:color w:val="000000" w:themeColor="text1"/>
          <w:sz w:val="18"/>
          <w:szCs w:val="18"/>
        </w:rPr>
      </w:pPr>
      <w:r w:rsidRPr="00515CBE">
        <w:rPr>
          <w:rFonts w:ascii="Arial" w:hAnsi="Arial" w:cs="Arial"/>
          <w:sz w:val="18"/>
          <w:szCs w:val="18"/>
        </w:rPr>
        <w:t xml:space="preserve">*please note that his was an explanatory document that was written prior to the Academy opening so some minor details may be outdated now. The overall structure of the programme remains the same. </w:t>
      </w:r>
    </w:p>
    <w:p w14:paraId="40288F7B" w14:textId="00CFAF84" w:rsidR="004A5675" w:rsidRPr="00515CBE" w:rsidRDefault="004A5675" w:rsidP="004A5675">
      <w:pPr>
        <w:jc w:val="both"/>
        <w:rPr>
          <w:rFonts w:ascii="Arial" w:hAnsi="Arial" w:cs="Arial"/>
          <w:bCs/>
          <w:iCs/>
          <w:color w:val="000000" w:themeColor="text1"/>
        </w:rPr>
      </w:pPr>
      <w:r w:rsidRPr="00515CBE">
        <w:rPr>
          <w:rFonts w:ascii="Arial" w:hAnsi="Arial" w:cs="Arial"/>
          <w:bCs/>
          <w:iCs/>
          <w:color w:val="000000" w:themeColor="text1"/>
        </w:rPr>
        <w:t xml:space="preserve">Specialist training in radionuclide radiology </w:t>
      </w:r>
      <w:r w:rsidR="003B0C0D" w:rsidRPr="00515CBE">
        <w:rPr>
          <w:rFonts w:ascii="Arial" w:hAnsi="Arial" w:cs="Arial"/>
          <w:bCs/>
          <w:iCs/>
          <w:color w:val="000000" w:themeColor="text1"/>
        </w:rPr>
        <w:t xml:space="preserve">can be completed within this 5 year programme, </w:t>
      </w:r>
      <w:r w:rsidR="00CF489D" w:rsidRPr="00515CBE">
        <w:rPr>
          <w:rFonts w:ascii="Arial" w:hAnsi="Arial" w:cs="Arial"/>
          <w:bCs/>
          <w:iCs/>
          <w:color w:val="000000" w:themeColor="text1"/>
        </w:rPr>
        <w:t>but</w:t>
      </w:r>
      <w:r w:rsidR="003B0C0D" w:rsidRPr="00515CBE">
        <w:rPr>
          <w:rFonts w:ascii="Arial" w:hAnsi="Arial" w:cs="Arial"/>
          <w:bCs/>
          <w:iCs/>
          <w:color w:val="000000" w:themeColor="text1"/>
        </w:rPr>
        <w:t xml:space="preserve"> there is</w:t>
      </w:r>
      <w:r w:rsidR="00CF489D" w:rsidRPr="00515CBE">
        <w:rPr>
          <w:rFonts w:ascii="Arial" w:hAnsi="Arial" w:cs="Arial"/>
          <w:bCs/>
          <w:iCs/>
          <w:color w:val="000000" w:themeColor="text1"/>
        </w:rPr>
        <w:t xml:space="preserve"> an option</w:t>
      </w:r>
      <w:r w:rsidR="003B0C0D" w:rsidRPr="00515CBE">
        <w:rPr>
          <w:rFonts w:ascii="Arial" w:hAnsi="Arial" w:cs="Arial"/>
          <w:bCs/>
          <w:iCs/>
          <w:color w:val="000000" w:themeColor="text1"/>
        </w:rPr>
        <w:t xml:space="preserve"> to further </w:t>
      </w:r>
      <w:r w:rsidR="00CF489D" w:rsidRPr="00515CBE">
        <w:rPr>
          <w:rFonts w:ascii="Arial" w:hAnsi="Arial" w:cs="Arial"/>
          <w:bCs/>
          <w:iCs/>
          <w:color w:val="000000" w:themeColor="text1"/>
        </w:rPr>
        <w:t>extend training depending upon the</w:t>
      </w:r>
      <w:r w:rsidR="003B0C0D" w:rsidRPr="00515CBE">
        <w:rPr>
          <w:rFonts w:ascii="Arial" w:hAnsi="Arial" w:cs="Arial"/>
          <w:bCs/>
          <w:iCs/>
          <w:color w:val="000000" w:themeColor="text1"/>
        </w:rPr>
        <w:t xml:space="preserve"> objectives</w:t>
      </w:r>
      <w:r w:rsidR="00CF489D" w:rsidRPr="00515CBE">
        <w:rPr>
          <w:rFonts w:ascii="Arial" w:hAnsi="Arial" w:cs="Arial"/>
          <w:bCs/>
          <w:iCs/>
          <w:color w:val="000000" w:themeColor="text1"/>
        </w:rPr>
        <w:t xml:space="preserve"> of the trainee</w:t>
      </w:r>
      <w:r w:rsidR="003B0C0D" w:rsidRPr="00515CBE">
        <w:rPr>
          <w:rFonts w:ascii="Arial" w:hAnsi="Arial" w:cs="Arial"/>
          <w:bCs/>
          <w:iCs/>
          <w:color w:val="000000" w:themeColor="text1"/>
        </w:rPr>
        <w:t xml:space="preserve">. </w:t>
      </w:r>
      <w:r w:rsidRPr="00515CBE">
        <w:rPr>
          <w:rFonts w:ascii="Arial" w:hAnsi="Arial" w:cs="Arial"/>
          <w:bCs/>
          <w:iCs/>
          <w:color w:val="000000" w:themeColor="text1"/>
        </w:rPr>
        <w:t xml:space="preserve">The trainee must </w:t>
      </w:r>
      <w:r w:rsidR="00CF489D" w:rsidRPr="00515CBE">
        <w:rPr>
          <w:rFonts w:ascii="Arial" w:hAnsi="Arial" w:cs="Arial"/>
          <w:bCs/>
          <w:iCs/>
          <w:color w:val="000000" w:themeColor="text1"/>
        </w:rPr>
        <w:t xml:space="preserve">though </w:t>
      </w:r>
      <w:r w:rsidRPr="00515CBE">
        <w:rPr>
          <w:rFonts w:ascii="Arial" w:hAnsi="Arial" w:cs="Arial"/>
          <w:bCs/>
          <w:iCs/>
          <w:color w:val="000000" w:themeColor="text1"/>
        </w:rPr>
        <w:t>develop an in-depth knowledge of the full range of diagnostic radionuclide studies, becoming skilled to report multiple studies including complex hybrid imaging such as PET/CT.</w:t>
      </w:r>
      <w:r w:rsidR="003B0C0D" w:rsidRPr="00515CBE">
        <w:rPr>
          <w:rFonts w:ascii="Arial" w:hAnsi="Arial" w:cs="Arial"/>
          <w:bCs/>
          <w:iCs/>
          <w:color w:val="000000" w:themeColor="text1"/>
        </w:rPr>
        <w:t xml:space="preserve"> </w:t>
      </w:r>
      <w:r w:rsidR="00CF489D" w:rsidRPr="00515CBE">
        <w:rPr>
          <w:rFonts w:ascii="Arial" w:hAnsi="Arial" w:cs="Arial"/>
          <w:bCs/>
          <w:iCs/>
          <w:color w:val="000000" w:themeColor="text1"/>
        </w:rPr>
        <w:t>An ARSAC practitioner licence is not a requirement for a CCT.</w:t>
      </w:r>
    </w:p>
    <w:p w14:paraId="6F153A06" w14:textId="3BD65C65" w:rsidR="004A5675" w:rsidRPr="00515CBE" w:rsidRDefault="004A5675" w:rsidP="004A5675">
      <w:pPr>
        <w:jc w:val="both"/>
        <w:rPr>
          <w:rFonts w:ascii="Arial" w:hAnsi="Arial" w:cs="Arial"/>
          <w:bCs/>
          <w:iCs/>
          <w:color w:val="000000" w:themeColor="text1"/>
        </w:rPr>
      </w:pPr>
      <w:r w:rsidRPr="00515CBE">
        <w:rPr>
          <w:rFonts w:ascii="Arial" w:hAnsi="Arial" w:cs="Arial"/>
          <w:bCs/>
          <w:iCs/>
          <w:color w:val="000000" w:themeColor="text1"/>
        </w:rPr>
        <w:t>The Nuclear Medicine Speciality Training curriculum runs for 6 years with a requirement to undertake core radiology training with the RCR and complete the FRCR examination during the first 3 years. After this core training, trainees undertake higher training and comp</w:t>
      </w:r>
      <w:r w:rsidR="0007411F" w:rsidRPr="00515CBE">
        <w:rPr>
          <w:rFonts w:ascii="Arial" w:hAnsi="Arial" w:cs="Arial"/>
          <w:bCs/>
          <w:iCs/>
          <w:color w:val="000000" w:themeColor="text1"/>
        </w:rPr>
        <w:t>l</w:t>
      </w:r>
      <w:r w:rsidRPr="00515CBE">
        <w:rPr>
          <w:rFonts w:ascii="Arial" w:hAnsi="Arial" w:cs="Arial"/>
          <w:bCs/>
          <w:iCs/>
          <w:color w:val="000000" w:themeColor="text1"/>
        </w:rPr>
        <w:t>ete the Diploma in Nuclear Medicine before obtaining their CCT with the Joint Royal Colleges of Physicians Training Board (JRCPTB). The last year of training includes the opportunity to take on a specialised field of study in advanced imaging techniques which includes PET/CT.</w:t>
      </w:r>
    </w:p>
    <w:p w14:paraId="7C2A8F3A" w14:textId="66B9CBE3" w:rsidR="004A5675" w:rsidRPr="00515CBE" w:rsidRDefault="004A5675" w:rsidP="00CF489D">
      <w:pPr>
        <w:jc w:val="both"/>
        <w:rPr>
          <w:rFonts w:ascii="Arial" w:hAnsi="Arial" w:cs="Arial"/>
          <w:bCs/>
          <w:iCs/>
          <w:color w:val="000000" w:themeColor="text1"/>
        </w:rPr>
      </w:pPr>
      <w:r w:rsidRPr="00515CBE">
        <w:rPr>
          <w:rFonts w:ascii="Arial" w:hAnsi="Arial" w:cs="Arial"/>
          <w:bCs/>
          <w:iCs/>
          <w:color w:val="000000" w:themeColor="text1"/>
        </w:rPr>
        <w:t>Radionuclide radiologists significantly outnumber nuclear medicine physicians across the UK and it is anticipated that for the foreseeable future reporting of PET/CT within Wales will be performed entirely, or almost entirely, by radiologists.</w:t>
      </w:r>
    </w:p>
    <w:p w14:paraId="62995CAE" w14:textId="77777777" w:rsidR="0099009F" w:rsidRPr="00515CBE" w:rsidRDefault="0099009F" w:rsidP="004A5675">
      <w:pPr>
        <w:jc w:val="both"/>
        <w:rPr>
          <w:rFonts w:ascii="Arial" w:hAnsi="Arial" w:cs="Arial"/>
          <w:bCs/>
          <w:iCs/>
          <w:color w:val="FF0000"/>
        </w:rPr>
      </w:pPr>
    </w:p>
    <w:p w14:paraId="7CCBD038" w14:textId="30FC857A" w:rsidR="004A5675" w:rsidRPr="00515CBE" w:rsidRDefault="004A5675" w:rsidP="004A5675">
      <w:pPr>
        <w:jc w:val="both"/>
        <w:rPr>
          <w:rFonts w:ascii="Arial" w:hAnsi="Arial" w:cs="Arial"/>
          <w:b/>
          <w:bCs/>
          <w:iCs/>
          <w:color w:val="4472C4" w:themeColor="accent5"/>
          <w:sz w:val="24"/>
          <w:szCs w:val="24"/>
        </w:rPr>
      </w:pPr>
      <w:r w:rsidRPr="00515CBE">
        <w:rPr>
          <w:rFonts w:ascii="Arial" w:hAnsi="Arial" w:cs="Arial"/>
          <w:b/>
          <w:bCs/>
          <w:iCs/>
          <w:color w:val="4472C4" w:themeColor="accent5"/>
          <w:sz w:val="24"/>
          <w:szCs w:val="24"/>
        </w:rPr>
        <w:t>Radiographers</w:t>
      </w:r>
    </w:p>
    <w:p w14:paraId="74BA4C02" w14:textId="1CA95DF6" w:rsidR="0018200E" w:rsidRPr="00515CBE" w:rsidRDefault="004A5675" w:rsidP="004A5675">
      <w:pPr>
        <w:jc w:val="both"/>
        <w:rPr>
          <w:rFonts w:ascii="Arial" w:hAnsi="Arial" w:cs="Arial"/>
          <w:bCs/>
          <w:iCs/>
          <w:color w:val="000000" w:themeColor="text1"/>
        </w:rPr>
      </w:pPr>
      <w:r w:rsidRPr="00515CBE">
        <w:rPr>
          <w:rFonts w:ascii="Arial" w:hAnsi="Arial" w:cs="Arial"/>
          <w:bCs/>
          <w:iCs/>
          <w:color w:val="000000" w:themeColor="text1"/>
        </w:rPr>
        <w:lastRenderedPageBreak/>
        <w:t>Radiographers and nuclear medicine technologists both practice as imaging professionals in nuclear medicine and PET-CT. Radiographers qualify initially with a degree in Diagnostic Radiography (endorsed by the HCPC</w:t>
      </w:r>
      <w:r w:rsidRPr="00515CBE">
        <w:rPr>
          <w:rStyle w:val="FootnoteReference"/>
          <w:rFonts w:ascii="Arial" w:hAnsi="Arial" w:cs="Arial"/>
          <w:bCs/>
          <w:iCs/>
          <w:color w:val="000000" w:themeColor="text1"/>
        </w:rPr>
        <w:footnoteReference w:id="4"/>
      </w:r>
      <w:r w:rsidRPr="00515CBE">
        <w:rPr>
          <w:rFonts w:ascii="Arial" w:hAnsi="Arial" w:cs="Arial"/>
          <w:bCs/>
          <w:iCs/>
          <w:color w:val="000000" w:themeColor="text1"/>
        </w:rPr>
        <w:t xml:space="preserve">  and SCoR</w:t>
      </w:r>
      <w:r w:rsidRPr="00515CBE">
        <w:rPr>
          <w:rStyle w:val="FootnoteReference"/>
          <w:rFonts w:ascii="Arial" w:hAnsi="Arial" w:cs="Arial"/>
          <w:bCs/>
          <w:iCs/>
          <w:color w:val="000000" w:themeColor="text1"/>
        </w:rPr>
        <w:footnoteReference w:id="5"/>
      </w:r>
      <w:r w:rsidRPr="00515CBE">
        <w:rPr>
          <w:rFonts w:ascii="Arial" w:hAnsi="Arial" w:cs="Arial"/>
          <w:bCs/>
          <w:iCs/>
          <w:color w:val="000000" w:themeColor="text1"/>
        </w:rPr>
        <w:t xml:space="preserve">), </w:t>
      </w:r>
      <w:r w:rsidR="00EE1576" w:rsidRPr="00515CBE">
        <w:rPr>
          <w:rFonts w:ascii="Arial" w:hAnsi="Arial" w:cs="Arial"/>
          <w:bCs/>
          <w:iCs/>
          <w:color w:val="000000" w:themeColor="text1"/>
        </w:rPr>
        <w:t>and thereafter undertake a post</w:t>
      </w:r>
      <w:r w:rsidRPr="00515CBE">
        <w:rPr>
          <w:rFonts w:ascii="Arial" w:hAnsi="Arial" w:cs="Arial"/>
          <w:bCs/>
          <w:iCs/>
          <w:color w:val="000000" w:themeColor="text1"/>
        </w:rPr>
        <w:t xml:space="preserve">graduate course for </w:t>
      </w:r>
      <w:r w:rsidR="00EE1576" w:rsidRPr="00515CBE">
        <w:rPr>
          <w:rFonts w:ascii="Arial" w:hAnsi="Arial" w:cs="Arial"/>
          <w:bCs/>
          <w:iCs/>
          <w:color w:val="000000" w:themeColor="text1"/>
        </w:rPr>
        <w:t xml:space="preserve">the </w:t>
      </w:r>
      <w:r w:rsidRPr="00515CBE">
        <w:rPr>
          <w:rFonts w:ascii="Arial" w:hAnsi="Arial" w:cs="Arial"/>
          <w:bCs/>
          <w:iCs/>
          <w:color w:val="000000" w:themeColor="text1"/>
        </w:rPr>
        <w:t>nuclear medicine specialism. Technologists train as part of the national scientific healthcare programme and attain a qualification in nuclear medicine, usually a degree. Technologists can also undertake postgraduate level courses in nuclear medicine thereafter. Both professionals require additional training to undertake PET-CT specifically thereafter.</w:t>
      </w:r>
    </w:p>
    <w:p w14:paraId="0B4355DC" w14:textId="77777777" w:rsidR="00051C83" w:rsidRPr="00515CBE" w:rsidRDefault="00051C83" w:rsidP="00B31691">
      <w:pPr>
        <w:jc w:val="both"/>
        <w:rPr>
          <w:rFonts w:ascii="Arial" w:hAnsi="Arial" w:cs="Arial"/>
          <w:b/>
          <w:bCs/>
          <w:iCs/>
          <w:color w:val="000000" w:themeColor="text1"/>
        </w:rPr>
      </w:pPr>
    </w:p>
    <w:p w14:paraId="1E483AA4" w14:textId="77777777" w:rsidR="006F1DCB" w:rsidRDefault="006F1DCB" w:rsidP="00B31691">
      <w:pPr>
        <w:jc w:val="both"/>
        <w:rPr>
          <w:rFonts w:ascii="Arial" w:hAnsi="Arial" w:cs="Arial"/>
          <w:b/>
          <w:bCs/>
          <w:iCs/>
          <w:color w:val="0D3795"/>
          <w:sz w:val="28"/>
          <w:szCs w:val="28"/>
        </w:rPr>
      </w:pPr>
    </w:p>
    <w:p w14:paraId="2224ACD0" w14:textId="355ABABA" w:rsidR="0018200E" w:rsidRPr="00DC3273" w:rsidRDefault="0018200E" w:rsidP="00B31691">
      <w:pPr>
        <w:jc w:val="both"/>
        <w:rPr>
          <w:rFonts w:ascii="Arial" w:hAnsi="Arial" w:cs="Arial"/>
          <w:b/>
          <w:bCs/>
          <w:iCs/>
          <w:color w:val="1F4E79"/>
          <w:sz w:val="28"/>
          <w:szCs w:val="28"/>
        </w:rPr>
      </w:pPr>
      <w:r w:rsidRPr="00DC3273">
        <w:rPr>
          <w:rFonts w:ascii="Arial" w:hAnsi="Arial" w:cs="Arial"/>
          <w:b/>
          <w:bCs/>
          <w:iCs/>
          <w:color w:val="1F4E79"/>
          <w:sz w:val="28"/>
          <w:szCs w:val="28"/>
        </w:rPr>
        <w:t>Local current status</w:t>
      </w:r>
    </w:p>
    <w:p w14:paraId="2A02CBC9" w14:textId="09679F66" w:rsidR="0018200E" w:rsidRPr="00515CBE" w:rsidRDefault="00952646" w:rsidP="00B31691">
      <w:pPr>
        <w:jc w:val="both"/>
        <w:rPr>
          <w:rFonts w:ascii="Arial" w:hAnsi="Arial" w:cs="Arial"/>
          <w:bCs/>
          <w:iCs/>
          <w:color w:val="000000" w:themeColor="text1"/>
        </w:rPr>
      </w:pPr>
      <w:r w:rsidRPr="00515CBE">
        <w:rPr>
          <w:rFonts w:ascii="Arial" w:hAnsi="Arial" w:cs="Arial"/>
          <w:bCs/>
          <w:iCs/>
          <w:color w:val="000000" w:themeColor="text1"/>
        </w:rPr>
        <w:t>As each of the three current sites in Wales a</w:t>
      </w:r>
      <w:r w:rsidR="00211D01" w:rsidRPr="00515CBE">
        <w:rPr>
          <w:rFonts w:ascii="Arial" w:hAnsi="Arial" w:cs="Arial"/>
          <w:bCs/>
          <w:iCs/>
          <w:color w:val="000000" w:themeColor="text1"/>
        </w:rPr>
        <w:t>re set-up differently, there is</w:t>
      </w:r>
      <w:r w:rsidRPr="00515CBE">
        <w:rPr>
          <w:rFonts w:ascii="Arial" w:hAnsi="Arial" w:cs="Arial"/>
          <w:bCs/>
          <w:iCs/>
          <w:color w:val="000000" w:themeColor="text1"/>
        </w:rPr>
        <w:t xml:space="preserve"> some </w:t>
      </w:r>
      <w:r w:rsidR="00211D01" w:rsidRPr="00515CBE">
        <w:rPr>
          <w:rFonts w:ascii="Arial" w:hAnsi="Arial" w:cs="Arial"/>
          <w:bCs/>
          <w:iCs/>
          <w:color w:val="000000" w:themeColor="text1"/>
        </w:rPr>
        <w:t>variance</w:t>
      </w:r>
      <w:r w:rsidRPr="00515CBE">
        <w:rPr>
          <w:rFonts w:ascii="Arial" w:hAnsi="Arial" w:cs="Arial"/>
          <w:bCs/>
          <w:iCs/>
          <w:color w:val="000000" w:themeColor="text1"/>
        </w:rPr>
        <w:t xml:space="preserve"> in how staffing is currently structured. This is detailed below: </w:t>
      </w:r>
    </w:p>
    <w:p w14:paraId="1FE54221" w14:textId="77777777" w:rsidR="00515CBE" w:rsidRPr="00515CBE" w:rsidRDefault="00952646" w:rsidP="00B31691">
      <w:pPr>
        <w:jc w:val="both"/>
        <w:rPr>
          <w:rFonts w:ascii="Arial" w:hAnsi="Arial" w:cs="Arial"/>
          <w:bCs/>
          <w:iCs/>
          <w:color w:val="4472C4" w:themeColor="accent5"/>
        </w:rPr>
      </w:pPr>
      <w:r w:rsidRPr="00515CBE">
        <w:rPr>
          <w:rFonts w:ascii="Arial" w:hAnsi="Arial" w:cs="Arial"/>
          <w:b/>
          <w:bCs/>
          <w:iCs/>
          <w:color w:val="4472C4" w:themeColor="accent5"/>
          <w:sz w:val="24"/>
          <w:szCs w:val="24"/>
        </w:rPr>
        <w:t>PETIC (fixed scanning site in South East Wales)</w:t>
      </w:r>
      <w:r w:rsidRPr="00515CBE">
        <w:rPr>
          <w:rFonts w:ascii="Arial" w:hAnsi="Arial" w:cs="Arial"/>
          <w:bCs/>
          <w:iCs/>
          <w:color w:val="4472C4" w:themeColor="accent5"/>
        </w:rPr>
        <w:t xml:space="preserve"> </w:t>
      </w:r>
    </w:p>
    <w:p w14:paraId="646BEF46" w14:textId="77777777" w:rsidR="003973BB" w:rsidRDefault="00952646" w:rsidP="00B31691">
      <w:pPr>
        <w:jc w:val="both"/>
        <w:rPr>
          <w:rFonts w:ascii="Arial" w:hAnsi="Arial" w:cs="Arial"/>
          <w:bCs/>
          <w:iCs/>
          <w:color w:val="000000" w:themeColor="text1"/>
        </w:rPr>
      </w:pPr>
      <w:r w:rsidRPr="00515CBE">
        <w:rPr>
          <w:rFonts w:ascii="Arial" w:hAnsi="Arial" w:cs="Arial"/>
          <w:bCs/>
          <w:iCs/>
          <w:color w:val="000000" w:themeColor="text1"/>
        </w:rPr>
        <w:t>Makes use of a pool of 15 radiographers/</w:t>
      </w:r>
      <w:r w:rsidR="00DB563C" w:rsidRPr="00515CBE">
        <w:rPr>
          <w:rFonts w:ascii="Arial" w:hAnsi="Arial" w:cs="Arial"/>
          <w:bCs/>
          <w:iCs/>
          <w:color w:val="000000" w:themeColor="text1"/>
        </w:rPr>
        <w:t>nuclear medicine technologists</w:t>
      </w:r>
      <w:r w:rsidRPr="00515CBE">
        <w:rPr>
          <w:rFonts w:ascii="Arial" w:hAnsi="Arial" w:cs="Arial"/>
          <w:bCs/>
          <w:iCs/>
          <w:color w:val="000000" w:themeColor="text1"/>
        </w:rPr>
        <w:t xml:space="preserve"> in CVUHB, currently deemed competent and entitled to perform PET scans. These are ty</w:t>
      </w:r>
      <w:r w:rsidR="00580E58" w:rsidRPr="00515CBE">
        <w:rPr>
          <w:rFonts w:ascii="Arial" w:hAnsi="Arial" w:cs="Arial"/>
          <w:bCs/>
          <w:iCs/>
          <w:color w:val="000000" w:themeColor="text1"/>
        </w:rPr>
        <w:t>pically cross trained from the n</w:t>
      </w:r>
      <w:r w:rsidR="00211D01" w:rsidRPr="00515CBE">
        <w:rPr>
          <w:rFonts w:ascii="Arial" w:hAnsi="Arial" w:cs="Arial"/>
          <w:bCs/>
          <w:iCs/>
          <w:color w:val="000000" w:themeColor="text1"/>
        </w:rPr>
        <w:t xml:space="preserve">uclear medicine pool. </w:t>
      </w:r>
      <w:r w:rsidRPr="00515CBE">
        <w:rPr>
          <w:rFonts w:ascii="Arial" w:hAnsi="Arial" w:cs="Arial"/>
          <w:bCs/>
          <w:iCs/>
          <w:color w:val="000000" w:themeColor="text1"/>
        </w:rPr>
        <w:t xml:space="preserve">Having a large pool of staff competent to scan in Cardiff provides </w:t>
      </w:r>
      <w:r w:rsidR="00481190" w:rsidRPr="00515CBE">
        <w:rPr>
          <w:rFonts w:ascii="Arial" w:hAnsi="Arial" w:cs="Arial"/>
          <w:bCs/>
          <w:iCs/>
          <w:color w:val="000000" w:themeColor="text1"/>
        </w:rPr>
        <w:t xml:space="preserve">some </w:t>
      </w:r>
      <w:r w:rsidRPr="00515CBE">
        <w:rPr>
          <w:rFonts w:ascii="Arial" w:hAnsi="Arial" w:cs="Arial"/>
          <w:bCs/>
          <w:iCs/>
          <w:color w:val="000000" w:themeColor="text1"/>
        </w:rPr>
        <w:t>resilience in the need of service expansion. A similar model is employed for booking staff, with one dedicated booking clerk. There is currently a pool of three booking clerks who can book PET</w:t>
      </w:r>
      <w:r w:rsidR="00580E58" w:rsidRPr="00515CBE">
        <w:rPr>
          <w:rFonts w:ascii="Arial" w:hAnsi="Arial" w:cs="Arial"/>
          <w:bCs/>
          <w:iCs/>
          <w:color w:val="000000" w:themeColor="text1"/>
        </w:rPr>
        <w:t>/CT</w:t>
      </w:r>
      <w:r w:rsidRPr="00515CBE">
        <w:rPr>
          <w:rFonts w:ascii="Arial" w:hAnsi="Arial" w:cs="Arial"/>
          <w:bCs/>
          <w:iCs/>
          <w:color w:val="000000" w:themeColor="text1"/>
        </w:rPr>
        <w:t xml:space="preserve"> scans at PETIC, again providing resilience. In addition, PETIC has several consultant radiolo</w:t>
      </w:r>
      <w:r w:rsidR="003B6F57" w:rsidRPr="00515CBE">
        <w:rPr>
          <w:rFonts w:ascii="Arial" w:hAnsi="Arial" w:cs="Arial"/>
          <w:bCs/>
          <w:iCs/>
          <w:color w:val="000000" w:themeColor="text1"/>
        </w:rPr>
        <w:t xml:space="preserve">gists, </w:t>
      </w:r>
      <w:r w:rsidR="006F1DCB">
        <w:rPr>
          <w:rFonts w:ascii="Arial" w:hAnsi="Arial" w:cs="Arial"/>
          <w:bCs/>
          <w:iCs/>
          <w:color w:val="000000" w:themeColor="text1"/>
        </w:rPr>
        <w:t>one clinical scientist</w:t>
      </w:r>
      <w:r w:rsidR="003B6F57" w:rsidRPr="00515CBE">
        <w:rPr>
          <w:rFonts w:ascii="Arial" w:hAnsi="Arial" w:cs="Arial"/>
          <w:bCs/>
          <w:iCs/>
          <w:color w:val="000000" w:themeColor="text1"/>
        </w:rPr>
        <w:t xml:space="preserve"> </w:t>
      </w:r>
      <w:r w:rsidRPr="00515CBE">
        <w:rPr>
          <w:rFonts w:ascii="Arial" w:hAnsi="Arial" w:cs="Arial"/>
          <w:bCs/>
          <w:iCs/>
          <w:color w:val="000000" w:themeColor="text1"/>
        </w:rPr>
        <w:t>and a business manager.</w:t>
      </w:r>
      <w:r w:rsidR="003B6F57" w:rsidRPr="00515CBE">
        <w:rPr>
          <w:rFonts w:ascii="Arial" w:hAnsi="Arial" w:cs="Arial"/>
          <w:bCs/>
          <w:iCs/>
          <w:color w:val="000000" w:themeColor="text1"/>
        </w:rPr>
        <w:t xml:space="preserve"> As</w:t>
      </w:r>
      <w:r w:rsidRPr="00515CBE">
        <w:rPr>
          <w:rFonts w:ascii="Arial" w:hAnsi="Arial" w:cs="Arial"/>
          <w:bCs/>
          <w:iCs/>
          <w:color w:val="000000" w:themeColor="text1"/>
        </w:rPr>
        <w:t xml:space="preserve"> the site at PETIC consists of a cyclotron, there are </w:t>
      </w:r>
      <w:r w:rsidR="003B6F57" w:rsidRPr="00515CBE">
        <w:rPr>
          <w:rFonts w:ascii="Arial" w:hAnsi="Arial" w:cs="Arial"/>
          <w:bCs/>
          <w:iCs/>
          <w:color w:val="000000" w:themeColor="text1"/>
        </w:rPr>
        <w:t xml:space="preserve">multiple </w:t>
      </w:r>
      <w:r w:rsidRPr="00515CBE">
        <w:rPr>
          <w:rFonts w:ascii="Arial" w:hAnsi="Arial" w:cs="Arial"/>
          <w:bCs/>
          <w:iCs/>
          <w:color w:val="000000" w:themeColor="text1"/>
        </w:rPr>
        <w:t>technical posts associated with</w:t>
      </w:r>
      <w:r w:rsidR="003B6F57" w:rsidRPr="00515CBE">
        <w:rPr>
          <w:rFonts w:ascii="Arial" w:hAnsi="Arial" w:cs="Arial"/>
          <w:bCs/>
          <w:iCs/>
          <w:color w:val="000000" w:themeColor="text1"/>
        </w:rPr>
        <w:t xml:space="preserve"> radiopharmaceutical production. In </w:t>
      </w:r>
      <w:r w:rsidR="00D6322B" w:rsidRPr="00515CBE">
        <w:rPr>
          <w:rFonts w:ascii="Arial" w:hAnsi="Arial" w:cs="Arial"/>
          <w:bCs/>
          <w:iCs/>
          <w:color w:val="000000" w:themeColor="text1"/>
        </w:rPr>
        <w:t>addition,</w:t>
      </w:r>
      <w:r w:rsidR="003B6F57" w:rsidRPr="00515CBE">
        <w:rPr>
          <w:rFonts w:ascii="Arial" w:hAnsi="Arial" w:cs="Arial"/>
          <w:bCs/>
          <w:iCs/>
          <w:color w:val="000000" w:themeColor="text1"/>
        </w:rPr>
        <w:t xml:space="preserve"> several research posts are at this site. </w:t>
      </w:r>
      <w:r w:rsidR="003973BB">
        <w:rPr>
          <w:rFonts w:ascii="Arial" w:hAnsi="Arial" w:cs="Arial"/>
          <w:bCs/>
          <w:iCs/>
          <w:color w:val="000000" w:themeColor="text1"/>
        </w:rPr>
        <w:t xml:space="preserve"> </w:t>
      </w:r>
    </w:p>
    <w:p w14:paraId="6A515E20" w14:textId="6BEF0C3B" w:rsidR="00952646" w:rsidRDefault="00D6322B" w:rsidP="00B31691">
      <w:pPr>
        <w:jc w:val="both"/>
        <w:rPr>
          <w:rFonts w:ascii="Arial" w:hAnsi="Arial" w:cs="Arial"/>
          <w:bCs/>
          <w:iCs/>
          <w:color w:val="000000" w:themeColor="text1"/>
        </w:rPr>
      </w:pPr>
      <w:r w:rsidRPr="00515CBE">
        <w:rPr>
          <w:rFonts w:ascii="Arial" w:hAnsi="Arial" w:cs="Arial"/>
          <w:bCs/>
          <w:iCs/>
          <w:color w:val="000000" w:themeColor="text1"/>
        </w:rPr>
        <w:t>The appointment of researchers also provides an additional route for cli</w:t>
      </w:r>
      <w:r w:rsidR="003973BB">
        <w:rPr>
          <w:rFonts w:ascii="Arial" w:hAnsi="Arial" w:cs="Arial"/>
          <w:bCs/>
          <w:iCs/>
          <w:color w:val="000000" w:themeColor="text1"/>
        </w:rPr>
        <w:t xml:space="preserve">nical scientist accreditation. </w:t>
      </w:r>
      <w:r w:rsidRPr="00515CBE">
        <w:rPr>
          <w:rFonts w:ascii="Arial" w:hAnsi="Arial" w:cs="Arial"/>
          <w:bCs/>
          <w:iCs/>
          <w:color w:val="000000" w:themeColor="text1"/>
        </w:rPr>
        <w:t>Students who obtain a PhD in a suitable subject can obtain state registration as clinical scientists through the equivalence route (</w:t>
      </w:r>
      <w:hyperlink r:id="rId24" w:history="1">
        <w:r w:rsidRPr="00515CBE">
          <w:rPr>
            <w:rStyle w:val="Hyperlink"/>
            <w:rFonts w:ascii="Arial" w:hAnsi="Arial" w:cs="Arial"/>
            <w:bCs/>
            <w:iCs/>
          </w:rPr>
          <w:t>https://www.ahcs.ac.uk/equivalence/</w:t>
        </w:r>
      </w:hyperlink>
      <w:r w:rsidRPr="00515CBE">
        <w:rPr>
          <w:rFonts w:ascii="Arial" w:hAnsi="Arial" w:cs="Arial"/>
          <w:bCs/>
          <w:iCs/>
          <w:color w:val="000000" w:themeColor="text1"/>
        </w:rPr>
        <w:t xml:space="preserve">).  In addition, researchers may also </w:t>
      </w:r>
      <w:r w:rsidRPr="00515CBE">
        <w:rPr>
          <w:rFonts w:ascii="Arial" w:hAnsi="Arial" w:cs="Arial"/>
          <w:bCs/>
          <w:iCs/>
          <w:color w:val="000000" w:themeColor="text1"/>
        </w:rPr>
        <w:lastRenderedPageBreak/>
        <w:t>obtain practical skills in radiochemistry which can translate into technical posts supporting the production of radiopharmaceuticals in Wales</w:t>
      </w:r>
      <w:r w:rsidR="00EB0840" w:rsidRPr="00515CBE">
        <w:rPr>
          <w:rFonts w:ascii="Arial" w:hAnsi="Arial" w:cs="Arial"/>
          <w:bCs/>
          <w:iCs/>
          <w:color w:val="000000" w:themeColor="text1"/>
        </w:rPr>
        <w:t>, another area with significant staffing issues</w:t>
      </w:r>
      <w:r w:rsidRPr="00515CBE">
        <w:rPr>
          <w:rFonts w:ascii="Arial" w:hAnsi="Arial" w:cs="Arial"/>
          <w:bCs/>
          <w:iCs/>
          <w:color w:val="000000" w:themeColor="text1"/>
        </w:rPr>
        <w:t>.  The active PhD programme in PETIC offers another pool of staff that may be utilised to meet the increasing demands of the clinical service.</w:t>
      </w:r>
    </w:p>
    <w:p w14:paraId="1AB6861F" w14:textId="77777777" w:rsidR="00515CBE" w:rsidRPr="00694BB3" w:rsidRDefault="00952646" w:rsidP="00952646">
      <w:pPr>
        <w:jc w:val="both"/>
        <w:rPr>
          <w:rFonts w:ascii="Arial" w:hAnsi="Arial" w:cs="Arial"/>
          <w:b/>
          <w:bCs/>
          <w:iCs/>
          <w:color w:val="4472C4" w:themeColor="accent5"/>
          <w:sz w:val="24"/>
          <w:szCs w:val="24"/>
        </w:rPr>
      </w:pPr>
      <w:r w:rsidRPr="00694BB3">
        <w:rPr>
          <w:rFonts w:ascii="Arial" w:hAnsi="Arial" w:cs="Arial"/>
          <w:b/>
          <w:bCs/>
          <w:iCs/>
          <w:color w:val="4472C4" w:themeColor="accent5"/>
          <w:sz w:val="24"/>
          <w:szCs w:val="24"/>
        </w:rPr>
        <w:t>Swansea and Wrexham (mobile scanning sites in South West and North Wales)</w:t>
      </w:r>
      <w:r w:rsidR="00515CBE" w:rsidRPr="00694BB3">
        <w:rPr>
          <w:rFonts w:ascii="Arial" w:hAnsi="Arial" w:cs="Arial"/>
          <w:b/>
          <w:bCs/>
          <w:iCs/>
          <w:color w:val="4472C4" w:themeColor="accent5"/>
          <w:sz w:val="24"/>
          <w:szCs w:val="24"/>
        </w:rPr>
        <w:t xml:space="preserve"> </w:t>
      </w:r>
    </w:p>
    <w:p w14:paraId="2613BD3E" w14:textId="6744040A" w:rsidR="003B6F57" w:rsidRPr="00515CBE" w:rsidRDefault="00952646" w:rsidP="00952646">
      <w:pPr>
        <w:jc w:val="both"/>
        <w:rPr>
          <w:rFonts w:ascii="Arial" w:hAnsi="Arial" w:cs="Arial"/>
          <w:bCs/>
          <w:iCs/>
          <w:color w:val="000000" w:themeColor="text1"/>
        </w:rPr>
      </w:pPr>
      <w:r w:rsidRPr="00515CBE">
        <w:rPr>
          <w:rFonts w:ascii="Arial" w:hAnsi="Arial" w:cs="Arial"/>
          <w:bCs/>
          <w:iCs/>
          <w:color w:val="000000" w:themeColor="text1"/>
        </w:rPr>
        <w:t xml:space="preserve">Alliance Medical </w:t>
      </w:r>
      <w:r w:rsidR="00EE1576" w:rsidRPr="00515CBE">
        <w:rPr>
          <w:rFonts w:ascii="Arial" w:hAnsi="Arial" w:cs="Arial"/>
          <w:bCs/>
          <w:iCs/>
          <w:color w:val="000000" w:themeColor="text1"/>
        </w:rPr>
        <w:t xml:space="preserve">(AML) </w:t>
      </w:r>
      <w:r w:rsidRPr="00515CBE">
        <w:rPr>
          <w:rFonts w:ascii="Arial" w:hAnsi="Arial" w:cs="Arial"/>
          <w:bCs/>
          <w:iCs/>
          <w:color w:val="000000" w:themeColor="text1"/>
        </w:rPr>
        <w:t>provide the mobile scanner and three scanning operators per scanner (two</w:t>
      </w:r>
      <w:r w:rsidR="00DB563C" w:rsidRPr="00515CBE">
        <w:rPr>
          <w:rFonts w:ascii="Arial" w:hAnsi="Arial" w:cs="Arial"/>
          <w:bCs/>
          <w:iCs/>
          <w:color w:val="000000" w:themeColor="text1"/>
        </w:rPr>
        <w:t xml:space="preserve"> to three</w:t>
      </w:r>
      <w:r w:rsidRPr="00515CBE">
        <w:rPr>
          <w:rFonts w:ascii="Arial" w:hAnsi="Arial" w:cs="Arial"/>
          <w:bCs/>
          <w:iCs/>
          <w:color w:val="000000" w:themeColor="text1"/>
        </w:rPr>
        <w:t xml:space="preserve"> imaging technologists/radiographers, and one healthcare assistant) and the RPA (radiation protection advisor). The local “host hospital” then provides the booking staff</w:t>
      </w:r>
      <w:r w:rsidR="006E4249" w:rsidRPr="00515CBE">
        <w:rPr>
          <w:rFonts w:ascii="Arial" w:hAnsi="Arial" w:cs="Arial"/>
          <w:bCs/>
          <w:iCs/>
          <w:color w:val="000000" w:themeColor="text1"/>
        </w:rPr>
        <w:t xml:space="preserve">, </w:t>
      </w:r>
      <w:r w:rsidRPr="00515CBE">
        <w:rPr>
          <w:rFonts w:ascii="Arial" w:hAnsi="Arial" w:cs="Arial"/>
          <w:bCs/>
          <w:iCs/>
          <w:color w:val="000000" w:themeColor="text1"/>
        </w:rPr>
        <w:t xml:space="preserve">waste management, governance, management of the PET/CT service, consultant radiologist reporting of scans and finance business partner for the fiscal aspects. </w:t>
      </w:r>
      <w:r w:rsidR="006E4249" w:rsidRPr="00515CBE">
        <w:rPr>
          <w:rFonts w:ascii="Arial" w:hAnsi="Arial" w:cs="Arial"/>
          <w:bCs/>
          <w:iCs/>
          <w:color w:val="000000" w:themeColor="text1"/>
        </w:rPr>
        <w:t>The Swansea site has a clinical scientist for dosimetry</w:t>
      </w:r>
      <w:r w:rsidR="009F15F2" w:rsidRPr="00515CBE">
        <w:rPr>
          <w:rFonts w:ascii="Arial" w:hAnsi="Arial" w:cs="Arial"/>
          <w:bCs/>
          <w:iCs/>
          <w:color w:val="000000" w:themeColor="text1"/>
        </w:rPr>
        <w:t>, however Wrexham does not. Dosimetry is part of the</w:t>
      </w:r>
      <w:r w:rsidR="006E4249" w:rsidRPr="00515CBE">
        <w:rPr>
          <w:rFonts w:ascii="Arial" w:hAnsi="Arial" w:cs="Arial"/>
          <w:bCs/>
          <w:iCs/>
          <w:color w:val="000000" w:themeColor="text1"/>
        </w:rPr>
        <w:t xml:space="preserve"> Medical Physics Expert (MPE) role, which is contractually provided by Alliance Medical in North Wales. </w:t>
      </w:r>
      <w:r w:rsidR="00DB563C" w:rsidRPr="00515CBE">
        <w:rPr>
          <w:rFonts w:ascii="Arial" w:hAnsi="Arial" w:cs="Arial"/>
          <w:bCs/>
          <w:iCs/>
          <w:color w:val="000000" w:themeColor="text1"/>
        </w:rPr>
        <w:t>Add</w:t>
      </w:r>
      <w:r w:rsidR="00A13219" w:rsidRPr="00515CBE">
        <w:rPr>
          <w:rFonts w:ascii="Arial" w:hAnsi="Arial" w:cs="Arial"/>
          <w:bCs/>
          <w:iCs/>
          <w:color w:val="000000" w:themeColor="text1"/>
        </w:rPr>
        <w:t xml:space="preserve">itionally, </w:t>
      </w:r>
      <w:r w:rsidR="00DB563C" w:rsidRPr="00515CBE">
        <w:rPr>
          <w:rFonts w:ascii="Arial" w:hAnsi="Arial" w:cs="Arial"/>
          <w:bCs/>
          <w:iCs/>
          <w:color w:val="000000" w:themeColor="text1"/>
        </w:rPr>
        <w:t xml:space="preserve">the RPA role is </w:t>
      </w:r>
      <w:r w:rsidR="00DB563C" w:rsidRPr="00515CBE">
        <w:rPr>
          <w:rFonts w:ascii="Arial" w:hAnsi="Arial" w:cs="Arial"/>
        </w:rPr>
        <w:t>externally contracted by AML and</w:t>
      </w:r>
      <w:r w:rsidR="00EE1576" w:rsidRPr="00515CBE">
        <w:rPr>
          <w:rFonts w:ascii="Arial" w:hAnsi="Arial" w:cs="Arial"/>
        </w:rPr>
        <w:t xml:space="preserve"> the RPA is rarely on site, </w:t>
      </w:r>
      <w:r w:rsidR="00DB563C" w:rsidRPr="00515CBE">
        <w:rPr>
          <w:rFonts w:ascii="Arial" w:hAnsi="Arial" w:cs="Arial"/>
        </w:rPr>
        <w:t>but available by phone to the mobile van staff.</w:t>
      </w:r>
    </w:p>
    <w:p w14:paraId="0BC63FD4" w14:textId="0DD1AD4D" w:rsidR="00F04BBB" w:rsidRPr="00515CBE" w:rsidRDefault="00780475" w:rsidP="00952646">
      <w:pPr>
        <w:jc w:val="both"/>
        <w:rPr>
          <w:rFonts w:ascii="Arial" w:hAnsi="Arial" w:cs="Arial"/>
          <w:bCs/>
          <w:iCs/>
          <w:color w:val="000000" w:themeColor="text1"/>
        </w:rPr>
      </w:pPr>
      <w:r w:rsidRPr="00515CBE">
        <w:rPr>
          <w:rFonts w:ascii="Arial" w:hAnsi="Arial" w:cs="Arial"/>
          <w:bCs/>
          <w:iCs/>
          <w:color w:val="000000" w:themeColor="text1"/>
        </w:rPr>
        <w:t>Swansea has just written and agreed an SLA with Alliance Medical to allow existing local nuclear medicine staff (technologists/radiographers and clinical scientists) to gain experience/shadowing on the mobile PET scanner, with a view to ensure that staff are partially trained and developed for future needs, and to ensure a degree of resilience when an AML staff member is absent (sickness, etc.)</w:t>
      </w:r>
      <w:r w:rsidR="003B6F57" w:rsidRPr="00515CBE">
        <w:rPr>
          <w:rFonts w:ascii="Arial" w:hAnsi="Arial" w:cs="Arial"/>
          <w:bCs/>
          <w:iCs/>
          <w:color w:val="000000" w:themeColor="text1"/>
        </w:rPr>
        <w:t xml:space="preserve">. </w:t>
      </w:r>
      <w:r w:rsidR="00DB563C" w:rsidRPr="00515CBE">
        <w:rPr>
          <w:rFonts w:ascii="Arial" w:hAnsi="Arial" w:cs="Arial"/>
          <w:bCs/>
          <w:iCs/>
          <w:color w:val="000000" w:themeColor="text1"/>
        </w:rPr>
        <w:t>Wrexham has a clause within the contract with AML to facilitate training of BCUHB staff when required.</w:t>
      </w:r>
    </w:p>
    <w:p w14:paraId="3BBA85A0" w14:textId="3C1F129B" w:rsidR="00952646" w:rsidRPr="00515CBE" w:rsidRDefault="009B7D21" w:rsidP="00952646">
      <w:pPr>
        <w:jc w:val="both"/>
        <w:rPr>
          <w:rFonts w:ascii="Arial" w:hAnsi="Arial" w:cs="Arial"/>
          <w:bCs/>
          <w:iCs/>
          <w:color w:val="000000" w:themeColor="text1"/>
        </w:rPr>
      </w:pPr>
      <w:r w:rsidRPr="00515CBE">
        <w:rPr>
          <w:rFonts w:ascii="Arial" w:hAnsi="Arial" w:cs="Arial"/>
          <w:bCs/>
          <w:iCs/>
          <w:color w:val="000000" w:themeColor="text1"/>
        </w:rPr>
        <w:t xml:space="preserve">Currently BCUHB (North Wales) have a Strategic Outline Case which is going through a consultation stage with the aim of consolidating Nuclear Medicine and converting the existing mobile PET-CT service to a fixed scanner, based at the consolidated site.  It is expected that the workforce model will have staff working in both conventional Gamma Camera and PET-CT, and supplementary training will be required. </w:t>
      </w:r>
      <w:r w:rsidR="004B4F30" w:rsidRPr="00515CBE">
        <w:rPr>
          <w:rFonts w:ascii="Arial" w:hAnsi="Arial" w:cs="Arial"/>
          <w:bCs/>
          <w:iCs/>
          <w:color w:val="000000" w:themeColor="text1"/>
        </w:rPr>
        <w:t xml:space="preserve"> </w:t>
      </w:r>
    </w:p>
    <w:p w14:paraId="4CB521F4" w14:textId="77777777" w:rsidR="003973BB" w:rsidRDefault="003973BB" w:rsidP="00160DFD">
      <w:pPr>
        <w:rPr>
          <w:rFonts w:ascii="Arial" w:hAnsi="Arial" w:cs="Arial"/>
          <w:b/>
          <w:bCs/>
          <w:iCs/>
          <w:color w:val="0D3795"/>
          <w:sz w:val="28"/>
          <w:szCs w:val="28"/>
        </w:rPr>
      </w:pPr>
    </w:p>
    <w:p w14:paraId="5BE4647B" w14:textId="77777777" w:rsidR="003973BB" w:rsidRDefault="003973BB" w:rsidP="00160DFD">
      <w:pPr>
        <w:rPr>
          <w:rFonts w:ascii="Arial" w:hAnsi="Arial" w:cs="Arial"/>
          <w:b/>
          <w:bCs/>
          <w:iCs/>
          <w:color w:val="0D3795"/>
          <w:sz w:val="28"/>
          <w:szCs w:val="28"/>
        </w:rPr>
      </w:pPr>
    </w:p>
    <w:p w14:paraId="2701CF8B" w14:textId="3085645E" w:rsidR="00737371" w:rsidRPr="00DC3273" w:rsidRDefault="00737371" w:rsidP="00160DFD">
      <w:pPr>
        <w:rPr>
          <w:rFonts w:ascii="Arial" w:hAnsi="Arial" w:cs="Arial"/>
          <w:b/>
          <w:bCs/>
          <w:iCs/>
          <w:color w:val="1F4E79"/>
          <w:sz w:val="28"/>
          <w:szCs w:val="28"/>
        </w:rPr>
      </w:pPr>
      <w:r w:rsidRPr="00DC3273">
        <w:rPr>
          <w:rFonts w:ascii="Arial" w:hAnsi="Arial" w:cs="Arial"/>
          <w:b/>
          <w:bCs/>
          <w:iCs/>
          <w:color w:val="1F4E79"/>
          <w:sz w:val="28"/>
          <w:szCs w:val="28"/>
        </w:rPr>
        <w:lastRenderedPageBreak/>
        <w:t>Recommendations</w:t>
      </w:r>
    </w:p>
    <w:p w14:paraId="2902F478" w14:textId="5B5976F1" w:rsidR="00990790" w:rsidRPr="00515CBE" w:rsidRDefault="00990790" w:rsidP="00990790">
      <w:pPr>
        <w:jc w:val="both"/>
        <w:rPr>
          <w:rFonts w:ascii="Arial" w:hAnsi="Arial" w:cs="Arial"/>
          <w:bCs/>
          <w:iCs/>
          <w:color w:val="000000" w:themeColor="text1"/>
        </w:rPr>
      </w:pPr>
      <w:r w:rsidRPr="00515CBE">
        <w:rPr>
          <w:rFonts w:ascii="Arial" w:hAnsi="Arial" w:cs="Arial"/>
          <w:bCs/>
          <w:iCs/>
          <w:color w:val="000000" w:themeColor="text1"/>
        </w:rPr>
        <w:t>Below are t</w:t>
      </w:r>
      <w:r w:rsidR="00D8201A" w:rsidRPr="00515CBE">
        <w:rPr>
          <w:rFonts w:ascii="Arial" w:hAnsi="Arial" w:cs="Arial"/>
          <w:bCs/>
          <w:iCs/>
          <w:color w:val="000000" w:themeColor="text1"/>
        </w:rPr>
        <w:t>he recommendations from the PET/</w:t>
      </w:r>
      <w:r w:rsidRPr="00515CBE">
        <w:rPr>
          <w:rFonts w:ascii="Arial" w:hAnsi="Arial" w:cs="Arial"/>
          <w:bCs/>
          <w:iCs/>
          <w:color w:val="000000" w:themeColor="text1"/>
        </w:rPr>
        <w:t xml:space="preserve">CT Workforce Board. In addition to the list of professional roles, scalability of their WTE </w:t>
      </w:r>
      <w:r w:rsidR="00211D01" w:rsidRPr="00515CBE">
        <w:rPr>
          <w:rFonts w:ascii="Arial" w:hAnsi="Arial" w:cs="Arial"/>
          <w:bCs/>
          <w:iCs/>
          <w:color w:val="000000" w:themeColor="text1"/>
        </w:rPr>
        <w:t>(Table 1</w:t>
      </w:r>
      <w:r w:rsidR="006412C3" w:rsidRPr="00515CBE">
        <w:rPr>
          <w:rFonts w:ascii="Arial" w:hAnsi="Arial" w:cs="Arial"/>
          <w:bCs/>
          <w:iCs/>
          <w:color w:val="000000" w:themeColor="text1"/>
        </w:rPr>
        <w:t xml:space="preserve">) </w:t>
      </w:r>
      <w:r w:rsidRPr="00515CBE">
        <w:rPr>
          <w:rFonts w:ascii="Arial" w:hAnsi="Arial" w:cs="Arial"/>
          <w:bCs/>
          <w:iCs/>
          <w:color w:val="000000" w:themeColor="text1"/>
        </w:rPr>
        <w:t>and list of responsibilities</w:t>
      </w:r>
      <w:r w:rsidR="00C94543" w:rsidRPr="00515CBE">
        <w:rPr>
          <w:rFonts w:ascii="Arial" w:hAnsi="Arial" w:cs="Arial"/>
          <w:bCs/>
          <w:iCs/>
          <w:color w:val="000000" w:themeColor="text1"/>
        </w:rPr>
        <w:t xml:space="preserve"> (Appendix 3)</w:t>
      </w:r>
      <w:r w:rsidRPr="00515CBE">
        <w:rPr>
          <w:rFonts w:ascii="Arial" w:hAnsi="Arial" w:cs="Arial"/>
          <w:bCs/>
          <w:iCs/>
          <w:color w:val="000000" w:themeColor="text1"/>
        </w:rPr>
        <w:t>, you will also find an indicative costed proposal which provides a monetary range of investment required to secur</w:t>
      </w:r>
      <w:r w:rsidR="00D8201A" w:rsidRPr="00515CBE">
        <w:rPr>
          <w:rFonts w:ascii="Arial" w:hAnsi="Arial" w:cs="Arial"/>
          <w:bCs/>
          <w:iCs/>
          <w:color w:val="000000" w:themeColor="text1"/>
        </w:rPr>
        <w:t>e the posts needed to run a PET/</w:t>
      </w:r>
      <w:r w:rsidRPr="00515CBE">
        <w:rPr>
          <w:rFonts w:ascii="Arial" w:hAnsi="Arial" w:cs="Arial"/>
          <w:bCs/>
          <w:iCs/>
          <w:color w:val="000000" w:themeColor="text1"/>
        </w:rPr>
        <w:t xml:space="preserve">CT site (Appendix 2). </w:t>
      </w:r>
    </w:p>
    <w:tbl>
      <w:tblPr>
        <w:tblStyle w:val="TableGrid"/>
        <w:tblW w:w="0" w:type="auto"/>
        <w:jc w:val="center"/>
        <w:tblBorders>
          <w:top w:val="single" w:sz="4" w:space="0" w:color="1F4E79"/>
          <w:left w:val="single" w:sz="4" w:space="0" w:color="1F4E79"/>
          <w:bottom w:val="single" w:sz="4" w:space="0" w:color="1F4E79"/>
          <w:right w:val="single" w:sz="4" w:space="0" w:color="1F4E79"/>
          <w:insideH w:val="single" w:sz="4" w:space="0" w:color="1F4E79"/>
          <w:insideV w:val="single" w:sz="4" w:space="0" w:color="1F4E79"/>
        </w:tblBorders>
        <w:tblLayout w:type="fixed"/>
        <w:tblLook w:val="04A0" w:firstRow="1" w:lastRow="0" w:firstColumn="1" w:lastColumn="0" w:noHBand="0" w:noVBand="1"/>
      </w:tblPr>
      <w:tblGrid>
        <w:gridCol w:w="1838"/>
        <w:gridCol w:w="1276"/>
        <w:gridCol w:w="1559"/>
        <w:gridCol w:w="1843"/>
        <w:gridCol w:w="2500"/>
      </w:tblGrid>
      <w:tr w:rsidR="003B6F57" w:rsidRPr="00515CBE" w14:paraId="0112C0F7" w14:textId="77777777" w:rsidTr="00DC3273">
        <w:trPr>
          <w:jc w:val="center"/>
        </w:trPr>
        <w:tc>
          <w:tcPr>
            <w:tcW w:w="9016" w:type="dxa"/>
            <w:gridSpan w:val="5"/>
          </w:tcPr>
          <w:p w14:paraId="1446F431" w14:textId="48286ADC" w:rsidR="003B6F57" w:rsidRPr="00515CBE" w:rsidRDefault="00211D01" w:rsidP="003B6F57">
            <w:pPr>
              <w:rPr>
                <w:rFonts w:ascii="Arial" w:hAnsi="Arial" w:cs="Arial"/>
                <w:b/>
                <w:bCs/>
                <w:iCs/>
                <w:color w:val="000000" w:themeColor="text1"/>
              </w:rPr>
            </w:pPr>
            <w:r w:rsidRPr="00515CBE">
              <w:rPr>
                <w:rFonts w:ascii="Arial" w:hAnsi="Arial" w:cs="Arial"/>
                <w:b/>
                <w:bCs/>
                <w:iCs/>
                <w:color w:val="000000" w:themeColor="text1"/>
              </w:rPr>
              <w:t>Table 1</w:t>
            </w:r>
            <w:r w:rsidR="003B6F57" w:rsidRPr="00515CBE">
              <w:rPr>
                <w:rFonts w:ascii="Arial" w:hAnsi="Arial" w:cs="Arial"/>
                <w:b/>
                <w:bCs/>
                <w:iCs/>
                <w:color w:val="000000" w:themeColor="text1"/>
              </w:rPr>
              <w:t>. List of professional roles required at a PET/CT scanner</w:t>
            </w:r>
          </w:p>
        </w:tc>
      </w:tr>
      <w:tr w:rsidR="00F43754" w:rsidRPr="00515CBE" w14:paraId="06026726" w14:textId="77777777" w:rsidTr="00DC3273">
        <w:trPr>
          <w:jc w:val="center"/>
        </w:trPr>
        <w:tc>
          <w:tcPr>
            <w:tcW w:w="1838" w:type="dxa"/>
            <w:shd w:val="clear" w:color="auto" w:fill="FFFFFF" w:themeFill="background1"/>
            <w:vAlign w:val="center"/>
          </w:tcPr>
          <w:p w14:paraId="34C8D8F1" w14:textId="77777777" w:rsidR="00F43754" w:rsidRPr="00DC3273" w:rsidRDefault="00F43754" w:rsidP="00AD1CFA">
            <w:pPr>
              <w:jc w:val="center"/>
              <w:rPr>
                <w:rFonts w:ascii="Arial" w:hAnsi="Arial" w:cs="Arial"/>
                <w:b/>
                <w:bCs/>
                <w:iCs/>
                <w:color w:val="1F4E79"/>
                <w:sz w:val="24"/>
                <w:szCs w:val="24"/>
              </w:rPr>
            </w:pPr>
            <w:r w:rsidRPr="00DC3273">
              <w:rPr>
                <w:rFonts w:ascii="Arial" w:hAnsi="Arial" w:cs="Arial"/>
                <w:b/>
                <w:bCs/>
                <w:iCs/>
                <w:color w:val="1F4E79"/>
                <w:sz w:val="24"/>
                <w:szCs w:val="24"/>
              </w:rPr>
              <w:t>Role</w:t>
            </w:r>
          </w:p>
        </w:tc>
        <w:tc>
          <w:tcPr>
            <w:tcW w:w="1276" w:type="dxa"/>
            <w:shd w:val="clear" w:color="auto" w:fill="FFFFFF" w:themeFill="background1"/>
            <w:vAlign w:val="center"/>
          </w:tcPr>
          <w:p w14:paraId="183771CA" w14:textId="77777777" w:rsidR="00F43754" w:rsidRPr="00DC3273" w:rsidRDefault="00F43754" w:rsidP="00AD1CFA">
            <w:pPr>
              <w:jc w:val="center"/>
              <w:rPr>
                <w:rFonts w:ascii="Arial" w:hAnsi="Arial" w:cs="Arial"/>
                <w:b/>
                <w:bCs/>
                <w:iCs/>
                <w:color w:val="1F4E79"/>
                <w:sz w:val="24"/>
                <w:szCs w:val="24"/>
              </w:rPr>
            </w:pPr>
            <w:r w:rsidRPr="00DC3273">
              <w:rPr>
                <w:rFonts w:ascii="Arial" w:hAnsi="Arial" w:cs="Arial"/>
                <w:b/>
                <w:bCs/>
                <w:iCs/>
                <w:color w:val="1F4E79"/>
                <w:sz w:val="24"/>
                <w:szCs w:val="24"/>
              </w:rPr>
              <w:t>Band</w:t>
            </w:r>
          </w:p>
        </w:tc>
        <w:tc>
          <w:tcPr>
            <w:tcW w:w="1559" w:type="dxa"/>
            <w:shd w:val="clear" w:color="auto" w:fill="FFFFFF" w:themeFill="background1"/>
            <w:vAlign w:val="center"/>
          </w:tcPr>
          <w:p w14:paraId="22151CDD" w14:textId="5DBAF4D3" w:rsidR="00F43754" w:rsidRPr="00DC3273" w:rsidRDefault="00F43754" w:rsidP="00E05BC7">
            <w:pPr>
              <w:jc w:val="center"/>
              <w:rPr>
                <w:rFonts w:ascii="Arial" w:hAnsi="Arial" w:cs="Arial"/>
                <w:b/>
                <w:bCs/>
                <w:iCs/>
                <w:color w:val="1F4E79"/>
                <w:sz w:val="24"/>
                <w:szCs w:val="24"/>
              </w:rPr>
            </w:pPr>
            <w:r w:rsidRPr="00DC3273">
              <w:rPr>
                <w:rFonts w:ascii="Arial" w:hAnsi="Arial" w:cs="Arial"/>
                <w:b/>
                <w:bCs/>
                <w:iCs/>
                <w:color w:val="1F4E79"/>
                <w:sz w:val="24"/>
                <w:szCs w:val="24"/>
              </w:rPr>
              <w:t>WTE (up to 6 patients per session)</w:t>
            </w:r>
          </w:p>
        </w:tc>
        <w:tc>
          <w:tcPr>
            <w:tcW w:w="1843" w:type="dxa"/>
            <w:shd w:val="clear" w:color="auto" w:fill="FFFFFF" w:themeFill="background1"/>
            <w:vAlign w:val="center"/>
          </w:tcPr>
          <w:p w14:paraId="33A40244" w14:textId="77777777" w:rsidR="00E05BC7" w:rsidRPr="00DC3273" w:rsidRDefault="00F43754" w:rsidP="00AD1CFA">
            <w:pPr>
              <w:jc w:val="center"/>
              <w:rPr>
                <w:rFonts w:ascii="Arial" w:hAnsi="Arial" w:cs="Arial"/>
                <w:b/>
                <w:bCs/>
                <w:iCs/>
                <w:color w:val="1F4E79"/>
                <w:sz w:val="24"/>
                <w:szCs w:val="24"/>
              </w:rPr>
            </w:pPr>
            <w:r w:rsidRPr="00DC3273">
              <w:rPr>
                <w:rFonts w:ascii="Arial" w:hAnsi="Arial" w:cs="Arial"/>
                <w:b/>
                <w:bCs/>
                <w:iCs/>
                <w:color w:val="1F4E79"/>
                <w:sz w:val="24"/>
                <w:szCs w:val="24"/>
              </w:rPr>
              <w:t xml:space="preserve">WTE </w:t>
            </w:r>
          </w:p>
          <w:p w14:paraId="1F0112E5" w14:textId="35F7A872" w:rsidR="00F43754" w:rsidRPr="00DC3273" w:rsidRDefault="00F43754" w:rsidP="00AD1CFA">
            <w:pPr>
              <w:jc w:val="center"/>
              <w:rPr>
                <w:rFonts w:ascii="Arial" w:hAnsi="Arial" w:cs="Arial"/>
                <w:b/>
                <w:bCs/>
                <w:iCs/>
                <w:color w:val="1F4E79"/>
                <w:sz w:val="24"/>
                <w:szCs w:val="24"/>
              </w:rPr>
            </w:pPr>
            <w:r w:rsidRPr="00DC3273">
              <w:rPr>
                <w:rFonts w:ascii="Arial" w:hAnsi="Arial" w:cs="Arial"/>
                <w:b/>
                <w:bCs/>
                <w:iCs/>
                <w:color w:val="1F4E79"/>
                <w:sz w:val="24"/>
                <w:szCs w:val="24"/>
              </w:rPr>
              <w:t>(7-12 patients per session)</w:t>
            </w:r>
          </w:p>
        </w:tc>
        <w:tc>
          <w:tcPr>
            <w:tcW w:w="2500" w:type="dxa"/>
            <w:shd w:val="clear" w:color="auto" w:fill="FFFFFF" w:themeFill="background1"/>
            <w:vAlign w:val="center"/>
          </w:tcPr>
          <w:p w14:paraId="073E8F0C" w14:textId="0E4017E1" w:rsidR="00F43754" w:rsidRPr="00DC3273" w:rsidRDefault="006A7902" w:rsidP="00AD1CFA">
            <w:pPr>
              <w:jc w:val="center"/>
              <w:rPr>
                <w:rFonts w:ascii="Arial" w:hAnsi="Arial" w:cs="Arial"/>
                <w:b/>
                <w:bCs/>
                <w:iCs/>
                <w:color w:val="1F4E79"/>
                <w:sz w:val="24"/>
                <w:szCs w:val="24"/>
              </w:rPr>
            </w:pPr>
            <w:r w:rsidRPr="00DC3273">
              <w:rPr>
                <w:rFonts w:ascii="Arial" w:hAnsi="Arial" w:cs="Arial"/>
                <w:b/>
                <w:bCs/>
                <w:iCs/>
                <w:color w:val="1F4E79"/>
                <w:sz w:val="24"/>
                <w:szCs w:val="24"/>
              </w:rPr>
              <w:t>Scalability with increased demand</w:t>
            </w:r>
          </w:p>
        </w:tc>
      </w:tr>
      <w:tr w:rsidR="00F43754" w:rsidRPr="00515CBE" w14:paraId="5B8A26C4" w14:textId="77777777" w:rsidTr="00DC3273">
        <w:trPr>
          <w:jc w:val="center"/>
        </w:trPr>
        <w:tc>
          <w:tcPr>
            <w:tcW w:w="1838" w:type="dxa"/>
            <w:vAlign w:val="center"/>
          </w:tcPr>
          <w:p w14:paraId="253BE197" w14:textId="77777777" w:rsidR="00F43754" w:rsidRPr="00515CBE" w:rsidRDefault="00F43754" w:rsidP="00B31691">
            <w:pPr>
              <w:jc w:val="both"/>
              <w:rPr>
                <w:rFonts w:ascii="Arial" w:hAnsi="Arial" w:cs="Arial"/>
                <w:bCs/>
                <w:iCs/>
                <w:color w:val="4472C4" w:themeColor="accent5"/>
              </w:rPr>
            </w:pPr>
            <w:r w:rsidRPr="00515CBE">
              <w:rPr>
                <w:rFonts w:ascii="Arial" w:hAnsi="Arial" w:cs="Arial"/>
                <w:bCs/>
                <w:iCs/>
                <w:color w:val="4472C4" w:themeColor="accent5"/>
              </w:rPr>
              <w:t>Booking clerk/</w:t>
            </w:r>
          </w:p>
          <w:p w14:paraId="054A2DF5" w14:textId="77777777" w:rsidR="00F43754" w:rsidRPr="00515CBE" w:rsidRDefault="00F43754" w:rsidP="00B31691">
            <w:pPr>
              <w:jc w:val="both"/>
              <w:rPr>
                <w:rFonts w:ascii="Arial" w:hAnsi="Arial" w:cs="Arial"/>
                <w:bCs/>
                <w:iCs/>
                <w:color w:val="4472C4" w:themeColor="accent5"/>
              </w:rPr>
            </w:pPr>
            <w:r w:rsidRPr="00515CBE">
              <w:rPr>
                <w:rFonts w:ascii="Arial" w:hAnsi="Arial" w:cs="Arial"/>
                <w:bCs/>
                <w:iCs/>
                <w:color w:val="4472C4" w:themeColor="accent5"/>
              </w:rPr>
              <w:t>Administrator/</w:t>
            </w:r>
          </w:p>
          <w:p w14:paraId="09D1CA27" w14:textId="77777777" w:rsidR="00F43754" w:rsidRPr="00515CBE" w:rsidRDefault="00F43754" w:rsidP="00B31691">
            <w:pPr>
              <w:jc w:val="both"/>
              <w:rPr>
                <w:rFonts w:ascii="Arial" w:hAnsi="Arial" w:cs="Arial"/>
                <w:bCs/>
                <w:iCs/>
                <w:color w:val="4472C4" w:themeColor="accent5"/>
              </w:rPr>
            </w:pPr>
            <w:r w:rsidRPr="00515CBE">
              <w:rPr>
                <w:rFonts w:ascii="Arial" w:hAnsi="Arial" w:cs="Arial"/>
                <w:bCs/>
                <w:iCs/>
                <w:color w:val="4472C4" w:themeColor="accent5"/>
              </w:rPr>
              <w:t>Reception staff</w:t>
            </w:r>
          </w:p>
        </w:tc>
        <w:tc>
          <w:tcPr>
            <w:tcW w:w="1276" w:type="dxa"/>
            <w:vAlign w:val="center"/>
          </w:tcPr>
          <w:p w14:paraId="7F18A7B7" w14:textId="0DC089E3" w:rsidR="00F43754" w:rsidRPr="00515CBE" w:rsidRDefault="00515CBE" w:rsidP="00D83E8E">
            <w:pPr>
              <w:jc w:val="center"/>
              <w:rPr>
                <w:rFonts w:ascii="Arial" w:hAnsi="Arial" w:cs="Arial"/>
                <w:bCs/>
                <w:iCs/>
                <w:color w:val="000000" w:themeColor="text1"/>
              </w:rPr>
            </w:pPr>
            <w:r>
              <w:rPr>
                <w:rFonts w:ascii="Arial" w:hAnsi="Arial" w:cs="Arial"/>
                <w:bCs/>
                <w:iCs/>
                <w:color w:val="000000" w:themeColor="text1"/>
              </w:rPr>
              <w:t>3 or 4</w:t>
            </w:r>
          </w:p>
        </w:tc>
        <w:tc>
          <w:tcPr>
            <w:tcW w:w="1559" w:type="dxa"/>
            <w:vAlign w:val="center"/>
          </w:tcPr>
          <w:p w14:paraId="6FE7070C" w14:textId="508AB7EF" w:rsidR="00F43754" w:rsidRPr="00515CBE" w:rsidRDefault="008D1EFC" w:rsidP="00D83E8E">
            <w:pPr>
              <w:jc w:val="center"/>
              <w:rPr>
                <w:rFonts w:ascii="Arial" w:hAnsi="Arial" w:cs="Arial"/>
                <w:bCs/>
                <w:iCs/>
                <w:color w:val="000000" w:themeColor="text1"/>
              </w:rPr>
            </w:pPr>
            <w:r w:rsidRPr="00515CBE">
              <w:rPr>
                <w:rFonts w:ascii="Arial" w:hAnsi="Arial" w:cs="Arial"/>
                <w:bCs/>
                <w:iCs/>
                <w:color w:val="000000" w:themeColor="text1"/>
              </w:rPr>
              <w:t>1</w:t>
            </w:r>
            <w:r w:rsidR="00F43754" w:rsidRPr="00515CBE">
              <w:rPr>
                <w:rFonts w:ascii="Arial" w:hAnsi="Arial" w:cs="Arial"/>
                <w:bCs/>
                <w:iCs/>
                <w:color w:val="000000" w:themeColor="text1"/>
              </w:rPr>
              <w:t>.5</w:t>
            </w:r>
          </w:p>
        </w:tc>
        <w:tc>
          <w:tcPr>
            <w:tcW w:w="1843" w:type="dxa"/>
            <w:vAlign w:val="center"/>
          </w:tcPr>
          <w:p w14:paraId="0D064309" w14:textId="65AA0A31" w:rsidR="00F43754" w:rsidRPr="00515CBE" w:rsidRDefault="008D1EFC" w:rsidP="00D83E8E">
            <w:pPr>
              <w:jc w:val="center"/>
              <w:rPr>
                <w:rFonts w:ascii="Arial" w:hAnsi="Arial" w:cs="Arial"/>
                <w:bCs/>
                <w:iCs/>
                <w:color w:val="000000" w:themeColor="text1"/>
              </w:rPr>
            </w:pPr>
            <w:r w:rsidRPr="00515CBE">
              <w:rPr>
                <w:rFonts w:ascii="Arial" w:hAnsi="Arial" w:cs="Arial"/>
                <w:bCs/>
                <w:iCs/>
                <w:color w:val="000000" w:themeColor="text1"/>
              </w:rPr>
              <w:t>2.5</w:t>
            </w:r>
          </w:p>
        </w:tc>
        <w:tc>
          <w:tcPr>
            <w:tcW w:w="2500" w:type="dxa"/>
            <w:vAlign w:val="center"/>
          </w:tcPr>
          <w:p w14:paraId="4446647F" w14:textId="77777777" w:rsidR="00F43754" w:rsidRPr="00515CBE" w:rsidRDefault="00F43754" w:rsidP="00035CEA">
            <w:pPr>
              <w:rPr>
                <w:rFonts w:ascii="Arial" w:hAnsi="Arial" w:cs="Arial"/>
                <w:bCs/>
                <w:iCs/>
                <w:color w:val="000000" w:themeColor="text1"/>
                <w:sz w:val="18"/>
                <w:szCs w:val="18"/>
              </w:rPr>
            </w:pPr>
            <w:r w:rsidRPr="00515CBE">
              <w:rPr>
                <w:rFonts w:ascii="Arial" w:hAnsi="Arial" w:cs="Arial"/>
                <w:bCs/>
                <w:iCs/>
                <w:color w:val="000000" w:themeColor="text1"/>
                <w:sz w:val="18"/>
                <w:szCs w:val="18"/>
              </w:rPr>
              <w:t>In consideration of the patient interaction</w:t>
            </w:r>
            <w:r w:rsidR="0074769E" w:rsidRPr="00515CBE">
              <w:rPr>
                <w:rFonts w:ascii="Arial" w:hAnsi="Arial" w:cs="Arial"/>
                <w:bCs/>
                <w:iCs/>
                <w:color w:val="000000" w:themeColor="text1"/>
                <w:sz w:val="18"/>
                <w:szCs w:val="18"/>
              </w:rPr>
              <w:t xml:space="preserve"> involved in this role</w:t>
            </w:r>
            <w:r w:rsidRPr="00515CBE">
              <w:rPr>
                <w:rFonts w:ascii="Arial" w:hAnsi="Arial" w:cs="Arial"/>
                <w:bCs/>
                <w:iCs/>
                <w:color w:val="000000" w:themeColor="text1"/>
                <w:sz w:val="18"/>
                <w:szCs w:val="18"/>
              </w:rPr>
              <w:t xml:space="preserve">, an increased throughput of patients will result in </w:t>
            </w:r>
            <w:r w:rsidR="00035CEA" w:rsidRPr="00515CBE">
              <w:rPr>
                <w:rFonts w:ascii="Arial" w:hAnsi="Arial" w:cs="Arial"/>
                <w:bCs/>
                <w:iCs/>
                <w:color w:val="000000" w:themeColor="text1"/>
                <w:sz w:val="18"/>
                <w:szCs w:val="18"/>
              </w:rPr>
              <w:t>a need for addition</w:t>
            </w:r>
            <w:r w:rsidR="0099516C" w:rsidRPr="00515CBE">
              <w:rPr>
                <w:rFonts w:ascii="Arial" w:hAnsi="Arial" w:cs="Arial"/>
                <w:bCs/>
                <w:iCs/>
                <w:color w:val="000000" w:themeColor="text1"/>
                <w:sz w:val="18"/>
                <w:szCs w:val="18"/>
              </w:rPr>
              <w:t>al staff members</w:t>
            </w:r>
            <w:r w:rsidR="00035CEA" w:rsidRPr="00515CBE">
              <w:rPr>
                <w:rFonts w:ascii="Arial" w:hAnsi="Arial" w:cs="Arial"/>
                <w:bCs/>
                <w:iCs/>
                <w:color w:val="000000" w:themeColor="text1"/>
                <w:sz w:val="18"/>
                <w:szCs w:val="18"/>
              </w:rPr>
              <w:t>.</w:t>
            </w:r>
          </w:p>
        </w:tc>
      </w:tr>
      <w:tr w:rsidR="00F43754" w:rsidRPr="00515CBE" w14:paraId="07CCF1BB" w14:textId="77777777" w:rsidTr="00DC3273">
        <w:trPr>
          <w:jc w:val="center"/>
        </w:trPr>
        <w:tc>
          <w:tcPr>
            <w:tcW w:w="1838" w:type="dxa"/>
            <w:vAlign w:val="center"/>
          </w:tcPr>
          <w:p w14:paraId="5DFE03BE" w14:textId="77777777" w:rsidR="00F43754" w:rsidRPr="00515CBE" w:rsidRDefault="00F43754" w:rsidP="00B31691">
            <w:pPr>
              <w:jc w:val="both"/>
              <w:rPr>
                <w:rFonts w:ascii="Arial" w:hAnsi="Arial" w:cs="Arial"/>
                <w:bCs/>
                <w:iCs/>
                <w:color w:val="4472C4" w:themeColor="accent5"/>
              </w:rPr>
            </w:pPr>
            <w:r w:rsidRPr="00515CBE">
              <w:rPr>
                <w:rFonts w:ascii="Arial" w:hAnsi="Arial" w:cs="Arial"/>
                <w:bCs/>
                <w:iCs/>
                <w:color w:val="4472C4" w:themeColor="accent5"/>
              </w:rPr>
              <w:t>Radiographer/</w:t>
            </w:r>
          </w:p>
          <w:p w14:paraId="74E2885B" w14:textId="77777777" w:rsidR="00F43754" w:rsidRPr="00515CBE" w:rsidRDefault="00F43754" w:rsidP="00B31691">
            <w:pPr>
              <w:jc w:val="both"/>
              <w:rPr>
                <w:rFonts w:ascii="Arial" w:hAnsi="Arial" w:cs="Arial"/>
                <w:bCs/>
                <w:iCs/>
                <w:color w:val="4472C4" w:themeColor="accent5"/>
              </w:rPr>
            </w:pPr>
            <w:r w:rsidRPr="00515CBE">
              <w:rPr>
                <w:rFonts w:ascii="Arial" w:hAnsi="Arial" w:cs="Arial"/>
                <w:bCs/>
                <w:iCs/>
                <w:color w:val="4472C4" w:themeColor="accent5"/>
              </w:rPr>
              <w:t xml:space="preserve">Technologist  </w:t>
            </w:r>
          </w:p>
        </w:tc>
        <w:tc>
          <w:tcPr>
            <w:tcW w:w="1276" w:type="dxa"/>
            <w:vAlign w:val="center"/>
          </w:tcPr>
          <w:p w14:paraId="31960053"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6-8a</w:t>
            </w:r>
          </w:p>
        </w:tc>
        <w:tc>
          <w:tcPr>
            <w:tcW w:w="1559" w:type="dxa"/>
            <w:vAlign w:val="center"/>
          </w:tcPr>
          <w:p w14:paraId="62972DF7"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3.0</w:t>
            </w:r>
          </w:p>
        </w:tc>
        <w:tc>
          <w:tcPr>
            <w:tcW w:w="1843" w:type="dxa"/>
            <w:vAlign w:val="center"/>
          </w:tcPr>
          <w:p w14:paraId="5CCB5750"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4.0</w:t>
            </w:r>
          </w:p>
        </w:tc>
        <w:tc>
          <w:tcPr>
            <w:tcW w:w="2500" w:type="dxa"/>
            <w:vAlign w:val="center"/>
          </w:tcPr>
          <w:p w14:paraId="7FE17831" w14:textId="77777777" w:rsidR="00F43754" w:rsidRPr="00515CBE" w:rsidRDefault="0099516C" w:rsidP="0099516C">
            <w:pPr>
              <w:rPr>
                <w:rFonts w:ascii="Arial" w:hAnsi="Arial" w:cs="Arial"/>
                <w:bCs/>
                <w:iCs/>
                <w:color w:val="000000" w:themeColor="text1"/>
                <w:sz w:val="18"/>
                <w:szCs w:val="18"/>
              </w:rPr>
            </w:pPr>
            <w:r w:rsidRPr="00515CBE">
              <w:rPr>
                <w:rFonts w:ascii="Arial" w:hAnsi="Arial" w:cs="Arial"/>
                <w:bCs/>
                <w:iCs/>
                <w:color w:val="000000" w:themeColor="text1"/>
                <w:sz w:val="18"/>
                <w:szCs w:val="18"/>
              </w:rPr>
              <w:t xml:space="preserve">Increase </w:t>
            </w:r>
            <w:r w:rsidR="0074769E" w:rsidRPr="00515CBE">
              <w:rPr>
                <w:rFonts w:ascii="Arial" w:hAnsi="Arial" w:cs="Arial"/>
                <w:bCs/>
                <w:iCs/>
                <w:color w:val="000000" w:themeColor="text1"/>
                <w:sz w:val="18"/>
                <w:szCs w:val="18"/>
              </w:rPr>
              <w:t xml:space="preserve">in patient throughput is thought to be sufficiently covered by one additional post. </w:t>
            </w:r>
          </w:p>
        </w:tc>
      </w:tr>
      <w:tr w:rsidR="00F43754" w:rsidRPr="00515CBE" w14:paraId="0E0611B6" w14:textId="77777777" w:rsidTr="00DC3273">
        <w:trPr>
          <w:jc w:val="center"/>
        </w:trPr>
        <w:tc>
          <w:tcPr>
            <w:tcW w:w="1838" w:type="dxa"/>
            <w:vAlign w:val="center"/>
          </w:tcPr>
          <w:p w14:paraId="5C624536" w14:textId="77777777" w:rsidR="00F43754" w:rsidRPr="00515CBE" w:rsidRDefault="00F43754" w:rsidP="00B31691">
            <w:pPr>
              <w:jc w:val="both"/>
              <w:rPr>
                <w:rFonts w:ascii="Arial" w:hAnsi="Arial" w:cs="Arial"/>
                <w:bCs/>
                <w:iCs/>
                <w:color w:val="4472C4" w:themeColor="accent5"/>
              </w:rPr>
            </w:pPr>
            <w:r w:rsidRPr="00515CBE">
              <w:rPr>
                <w:rFonts w:ascii="Arial" w:hAnsi="Arial" w:cs="Arial"/>
                <w:bCs/>
                <w:iCs/>
                <w:color w:val="4472C4" w:themeColor="accent5"/>
              </w:rPr>
              <w:t>HCA/Clinical Support Staff</w:t>
            </w:r>
          </w:p>
        </w:tc>
        <w:tc>
          <w:tcPr>
            <w:tcW w:w="1276" w:type="dxa"/>
            <w:vAlign w:val="center"/>
          </w:tcPr>
          <w:p w14:paraId="4105FDE3" w14:textId="12FFF716" w:rsidR="00F43754" w:rsidRPr="00515CBE" w:rsidRDefault="00515CBE" w:rsidP="00D83E8E">
            <w:pPr>
              <w:jc w:val="center"/>
              <w:rPr>
                <w:rFonts w:ascii="Arial" w:hAnsi="Arial" w:cs="Arial"/>
                <w:bCs/>
                <w:iCs/>
                <w:color w:val="000000" w:themeColor="text1"/>
              </w:rPr>
            </w:pPr>
            <w:r>
              <w:rPr>
                <w:rFonts w:ascii="Arial" w:hAnsi="Arial" w:cs="Arial"/>
                <w:bCs/>
                <w:iCs/>
                <w:color w:val="000000" w:themeColor="text1"/>
              </w:rPr>
              <w:t>4</w:t>
            </w:r>
          </w:p>
        </w:tc>
        <w:tc>
          <w:tcPr>
            <w:tcW w:w="1559" w:type="dxa"/>
            <w:vAlign w:val="center"/>
          </w:tcPr>
          <w:p w14:paraId="1DE9BC11"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1.0</w:t>
            </w:r>
          </w:p>
        </w:tc>
        <w:tc>
          <w:tcPr>
            <w:tcW w:w="1843" w:type="dxa"/>
            <w:vAlign w:val="center"/>
          </w:tcPr>
          <w:p w14:paraId="2AE0A069"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2.0</w:t>
            </w:r>
          </w:p>
        </w:tc>
        <w:tc>
          <w:tcPr>
            <w:tcW w:w="2500" w:type="dxa"/>
            <w:vAlign w:val="center"/>
          </w:tcPr>
          <w:p w14:paraId="06769385" w14:textId="77777777" w:rsidR="00F43754" w:rsidRPr="00515CBE" w:rsidRDefault="0074769E" w:rsidP="00B31691">
            <w:pPr>
              <w:jc w:val="both"/>
              <w:rPr>
                <w:rFonts w:ascii="Arial" w:hAnsi="Arial" w:cs="Arial"/>
                <w:bCs/>
                <w:iCs/>
                <w:color w:val="000000" w:themeColor="text1"/>
                <w:sz w:val="18"/>
                <w:szCs w:val="18"/>
              </w:rPr>
            </w:pPr>
            <w:r w:rsidRPr="00515CBE">
              <w:rPr>
                <w:rFonts w:ascii="Arial" w:hAnsi="Arial" w:cs="Arial"/>
                <w:bCs/>
                <w:iCs/>
                <w:color w:val="000000" w:themeColor="text1"/>
                <w:sz w:val="18"/>
                <w:szCs w:val="18"/>
              </w:rPr>
              <w:t>TBC</w:t>
            </w:r>
          </w:p>
        </w:tc>
      </w:tr>
      <w:tr w:rsidR="00F43754" w:rsidRPr="00515CBE" w14:paraId="29EEECE9" w14:textId="77777777" w:rsidTr="00DC3273">
        <w:trPr>
          <w:jc w:val="center"/>
        </w:trPr>
        <w:tc>
          <w:tcPr>
            <w:tcW w:w="1838" w:type="dxa"/>
            <w:vAlign w:val="center"/>
          </w:tcPr>
          <w:p w14:paraId="19E23608" w14:textId="77777777" w:rsidR="00F43754" w:rsidRPr="00515CBE" w:rsidRDefault="00F43754" w:rsidP="00F43754">
            <w:pPr>
              <w:jc w:val="both"/>
              <w:rPr>
                <w:rFonts w:ascii="Arial" w:hAnsi="Arial" w:cs="Arial"/>
                <w:bCs/>
                <w:iCs/>
                <w:color w:val="4472C4" w:themeColor="accent5"/>
              </w:rPr>
            </w:pPr>
            <w:r w:rsidRPr="00515CBE">
              <w:rPr>
                <w:rFonts w:ascii="Arial" w:hAnsi="Arial" w:cs="Arial"/>
                <w:bCs/>
                <w:iCs/>
                <w:color w:val="4472C4" w:themeColor="accent5"/>
              </w:rPr>
              <w:t>Clinical Scientist (physics)/</w:t>
            </w:r>
            <w:r w:rsidRPr="00515CBE">
              <w:rPr>
                <w:rFonts w:ascii="Arial" w:hAnsi="Arial" w:cs="Arial"/>
                <w:color w:val="4472C4" w:themeColor="accent5"/>
              </w:rPr>
              <w:t xml:space="preserve"> </w:t>
            </w:r>
            <w:r w:rsidRPr="00515CBE">
              <w:rPr>
                <w:rFonts w:ascii="Arial" w:hAnsi="Arial" w:cs="Arial"/>
                <w:bCs/>
                <w:iCs/>
                <w:color w:val="4472C4" w:themeColor="accent5"/>
              </w:rPr>
              <w:t>Medical Physics Expert</w:t>
            </w:r>
          </w:p>
        </w:tc>
        <w:tc>
          <w:tcPr>
            <w:tcW w:w="1276" w:type="dxa"/>
            <w:vAlign w:val="center"/>
          </w:tcPr>
          <w:p w14:paraId="163F8C41"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8a-8c</w:t>
            </w:r>
          </w:p>
        </w:tc>
        <w:tc>
          <w:tcPr>
            <w:tcW w:w="1559" w:type="dxa"/>
            <w:vAlign w:val="center"/>
          </w:tcPr>
          <w:p w14:paraId="1EF447B2"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2.0</w:t>
            </w:r>
          </w:p>
          <w:p w14:paraId="1C6F4657"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(includes RWA &amp; RPA roles)</w:t>
            </w:r>
          </w:p>
        </w:tc>
        <w:tc>
          <w:tcPr>
            <w:tcW w:w="1843" w:type="dxa"/>
            <w:vAlign w:val="center"/>
          </w:tcPr>
          <w:p w14:paraId="73EA46CD" w14:textId="77777777" w:rsidR="00F43754" w:rsidRPr="00515CBE" w:rsidRDefault="00A51F45" w:rsidP="00D83E8E">
            <w:pPr>
              <w:jc w:val="center"/>
              <w:rPr>
                <w:rFonts w:ascii="Arial" w:hAnsi="Arial" w:cs="Arial"/>
                <w:bCs/>
                <w:iCs/>
                <w:color w:val="000000" w:themeColor="text1"/>
              </w:rPr>
            </w:pPr>
            <w:r w:rsidRPr="00515CBE">
              <w:rPr>
                <w:rFonts w:ascii="Arial" w:hAnsi="Arial" w:cs="Arial"/>
                <w:bCs/>
                <w:iCs/>
                <w:color w:val="000000" w:themeColor="text1"/>
              </w:rPr>
              <w:t>(2.5 for &gt;12 patients)</w:t>
            </w:r>
          </w:p>
        </w:tc>
        <w:tc>
          <w:tcPr>
            <w:tcW w:w="2500" w:type="dxa"/>
            <w:vAlign w:val="center"/>
          </w:tcPr>
          <w:p w14:paraId="7DAB2672" w14:textId="613529C8" w:rsidR="00F43754" w:rsidRPr="00515CBE" w:rsidRDefault="00A51F45" w:rsidP="00DF55C0">
            <w:pPr>
              <w:rPr>
                <w:rFonts w:ascii="Arial" w:hAnsi="Arial" w:cs="Arial"/>
                <w:bCs/>
                <w:iCs/>
                <w:color w:val="000000" w:themeColor="text1"/>
                <w:sz w:val="18"/>
                <w:szCs w:val="18"/>
              </w:rPr>
            </w:pPr>
            <w:r w:rsidRPr="00515CBE">
              <w:rPr>
                <w:rFonts w:ascii="Arial" w:hAnsi="Arial" w:cs="Arial"/>
                <w:bCs/>
                <w:iCs/>
                <w:color w:val="000000" w:themeColor="text1"/>
                <w:sz w:val="18"/>
                <w:szCs w:val="18"/>
              </w:rPr>
              <w:t>The scalability for this post is not linear, but there is a small increment per patient which will need to considered</w:t>
            </w:r>
            <w:r w:rsidR="00481190" w:rsidRPr="00515CBE">
              <w:rPr>
                <w:rFonts w:ascii="Arial" w:hAnsi="Arial" w:cs="Arial"/>
                <w:bCs/>
                <w:iCs/>
                <w:color w:val="000000" w:themeColor="text1"/>
                <w:sz w:val="18"/>
                <w:szCs w:val="18"/>
              </w:rPr>
              <w:t>,</w:t>
            </w:r>
            <w:r w:rsidRPr="00515CBE">
              <w:rPr>
                <w:rFonts w:ascii="Arial" w:hAnsi="Arial" w:cs="Arial"/>
                <w:bCs/>
                <w:iCs/>
                <w:color w:val="000000" w:themeColor="text1"/>
                <w:sz w:val="18"/>
                <w:szCs w:val="18"/>
              </w:rPr>
              <w:t xml:space="preserve"> alongside increased patient throughput. </w:t>
            </w:r>
          </w:p>
        </w:tc>
      </w:tr>
      <w:tr w:rsidR="00F43754" w:rsidRPr="00515CBE" w14:paraId="5AE762A0" w14:textId="77777777" w:rsidTr="00DC3273">
        <w:trPr>
          <w:jc w:val="center"/>
        </w:trPr>
        <w:tc>
          <w:tcPr>
            <w:tcW w:w="1838" w:type="dxa"/>
            <w:vAlign w:val="center"/>
          </w:tcPr>
          <w:p w14:paraId="4E03661C" w14:textId="77777777" w:rsidR="00F43754" w:rsidRPr="00515CBE" w:rsidRDefault="00F43754" w:rsidP="00B31691">
            <w:pPr>
              <w:jc w:val="both"/>
              <w:rPr>
                <w:rFonts w:ascii="Arial" w:hAnsi="Arial" w:cs="Arial"/>
                <w:bCs/>
                <w:iCs/>
                <w:color w:val="4472C4" w:themeColor="accent5"/>
              </w:rPr>
            </w:pPr>
            <w:r w:rsidRPr="00515CBE">
              <w:rPr>
                <w:rFonts w:ascii="Arial" w:hAnsi="Arial" w:cs="Arial"/>
                <w:bCs/>
                <w:iCs/>
                <w:color w:val="4472C4" w:themeColor="accent5"/>
              </w:rPr>
              <w:t>Finance Business Partner</w:t>
            </w:r>
          </w:p>
        </w:tc>
        <w:tc>
          <w:tcPr>
            <w:tcW w:w="1276" w:type="dxa"/>
            <w:vAlign w:val="center"/>
          </w:tcPr>
          <w:p w14:paraId="7371143D"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6-8a</w:t>
            </w:r>
          </w:p>
        </w:tc>
        <w:tc>
          <w:tcPr>
            <w:tcW w:w="1559" w:type="dxa"/>
            <w:vAlign w:val="center"/>
          </w:tcPr>
          <w:p w14:paraId="542260B8"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0.2</w:t>
            </w:r>
          </w:p>
        </w:tc>
        <w:tc>
          <w:tcPr>
            <w:tcW w:w="1843" w:type="dxa"/>
            <w:vAlign w:val="center"/>
          </w:tcPr>
          <w:p w14:paraId="45E556B9" w14:textId="541B6699" w:rsidR="00F43754" w:rsidRPr="00515CBE" w:rsidRDefault="00B51CA3" w:rsidP="00D83E8E">
            <w:pPr>
              <w:jc w:val="center"/>
              <w:rPr>
                <w:rFonts w:ascii="Arial" w:hAnsi="Arial" w:cs="Arial"/>
                <w:bCs/>
                <w:iCs/>
                <w:color w:val="000000" w:themeColor="text1"/>
              </w:rPr>
            </w:pPr>
            <w:r w:rsidRPr="00515CBE">
              <w:rPr>
                <w:rFonts w:ascii="Arial" w:hAnsi="Arial" w:cs="Arial"/>
                <w:bCs/>
                <w:iCs/>
                <w:color w:val="000000" w:themeColor="text1"/>
              </w:rPr>
              <w:t>0.2</w:t>
            </w:r>
          </w:p>
        </w:tc>
        <w:tc>
          <w:tcPr>
            <w:tcW w:w="2500" w:type="dxa"/>
            <w:vAlign w:val="center"/>
          </w:tcPr>
          <w:p w14:paraId="0A3CD5EC" w14:textId="77777777" w:rsidR="00F43754" w:rsidRPr="00515CBE" w:rsidRDefault="00AD1CFA" w:rsidP="00B31691">
            <w:pPr>
              <w:jc w:val="both"/>
              <w:rPr>
                <w:rFonts w:ascii="Arial" w:hAnsi="Arial" w:cs="Arial"/>
                <w:bCs/>
                <w:iCs/>
                <w:color w:val="000000" w:themeColor="text1"/>
                <w:sz w:val="18"/>
                <w:szCs w:val="18"/>
              </w:rPr>
            </w:pPr>
            <w:r w:rsidRPr="00515CBE">
              <w:rPr>
                <w:rFonts w:ascii="Arial" w:hAnsi="Arial" w:cs="Arial"/>
                <w:bCs/>
                <w:iCs/>
                <w:color w:val="000000" w:themeColor="text1"/>
                <w:sz w:val="18"/>
                <w:szCs w:val="18"/>
              </w:rPr>
              <w:t xml:space="preserve">Post is not felt to be scalable to patient numbers. </w:t>
            </w:r>
          </w:p>
        </w:tc>
      </w:tr>
      <w:tr w:rsidR="00F43754" w:rsidRPr="00515CBE" w14:paraId="060F8D5A" w14:textId="77777777" w:rsidTr="00DC3273">
        <w:trPr>
          <w:jc w:val="center"/>
        </w:trPr>
        <w:tc>
          <w:tcPr>
            <w:tcW w:w="1838" w:type="dxa"/>
            <w:vAlign w:val="center"/>
          </w:tcPr>
          <w:p w14:paraId="79BF6E30" w14:textId="77777777" w:rsidR="00F43754" w:rsidRPr="00515CBE" w:rsidRDefault="00F43754" w:rsidP="00B31691">
            <w:pPr>
              <w:jc w:val="both"/>
              <w:rPr>
                <w:rFonts w:ascii="Arial" w:hAnsi="Arial" w:cs="Arial"/>
                <w:bCs/>
                <w:iCs/>
                <w:color w:val="4472C4" w:themeColor="accent5"/>
              </w:rPr>
            </w:pPr>
            <w:r w:rsidRPr="00515CBE">
              <w:rPr>
                <w:rFonts w:ascii="Arial" w:hAnsi="Arial" w:cs="Arial"/>
                <w:bCs/>
                <w:iCs/>
                <w:color w:val="4472C4" w:themeColor="accent5"/>
              </w:rPr>
              <w:t>Consultant Radiologist</w:t>
            </w:r>
          </w:p>
        </w:tc>
        <w:tc>
          <w:tcPr>
            <w:tcW w:w="1276" w:type="dxa"/>
            <w:vAlign w:val="center"/>
          </w:tcPr>
          <w:p w14:paraId="3FF30E04" w14:textId="795327ED" w:rsidR="00F43754" w:rsidRPr="00515CBE" w:rsidRDefault="00C41FB3" w:rsidP="00990790">
            <w:pPr>
              <w:jc w:val="center"/>
              <w:rPr>
                <w:rFonts w:ascii="Arial" w:hAnsi="Arial" w:cs="Arial"/>
                <w:bCs/>
                <w:iCs/>
                <w:color w:val="000000" w:themeColor="text1"/>
              </w:rPr>
            </w:pPr>
            <w:r w:rsidRPr="00515CBE">
              <w:rPr>
                <w:rFonts w:ascii="Arial" w:hAnsi="Arial" w:cs="Arial"/>
                <w:bCs/>
                <w:iCs/>
                <w:color w:val="000000" w:themeColor="text1"/>
              </w:rPr>
              <w:t>Consultant pay scale</w:t>
            </w:r>
          </w:p>
        </w:tc>
        <w:tc>
          <w:tcPr>
            <w:tcW w:w="1559" w:type="dxa"/>
            <w:vAlign w:val="center"/>
          </w:tcPr>
          <w:p w14:paraId="055029E8" w14:textId="00B6CF9A" w:rsidR="00F43754" w:rsidRPr="00515CBE" w:rsidRDefault="00F43754" w:rsidP="00515CBE">
            <w:pPr>
              <w:jc w:val="center"/>
              <w:rPr>
                <w:rFonts w:ascii="Arial" w:hAnsi="Arial" w:cs="Arial"/>
                <w:bCs/>
                <w:iCs/>
                <w:color w:val="000000" w:themeColor="text1"/>
              </w:rPr>
            </w:pPr>
            <w:r w:rsidRPr="00515CBE">
              <w:rPr>
                <w:rFonts w:ascii="Arial" w:hAnsi="Arial" w:cs="Arial"/>
                <w:bCs/>
                <w:iCs/>
                <w:color w:val="000000" w:themeColor="text1"/>
              </w:rPr>
              <w:t>1.5</w:t>
            </w:r>
          </w:p>
        </w:tc>
        <w:tc>
          <w:tcPr>
            <w:tcW w:w="1843" w:type="dxa"/>
            <w:vAlign w:val="center"/>
          </w:tcPr>
          <w:p w14:paraId="6F646658"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3.0</w:t>
            </w:r>
          </w:p>
        </w:tc>
        <w:tc>
          <w:tcPr>
            <w:tcW w:w="2500" w:type="dxa"/>
            <w:vAlign w:val="center"/>
          </w:tcPr>
          <w:p w14:paraId="79B73F97" w14:textId="5D697148" w:rsidR="00F43754" w:rsidRPr="00515CBE" w:rsidRDefault="00990790" w:rsidP="00990790">
            <w:pPr>
              <w:rPr>
                <w:rFonts w:ascii="Arial" w:hAnsi="Arial" w:cs="Arial"/>
                <w:bCs/>
                <w:iCs/>
                <w:color w:val="000000" w:themeColor="text1"/>
                <w:sz w:val="18"/>
                <w:szCs w:val="18"/>
              </w:rPr>
            </w:pPr>
            <w:r w:rsidRPr="00515CBE">
              <w:rPr>
                <w:rFonts w:ascii="Arial" w:hAnsi="Arial" w:cs="Arial"/>
                <w:bCs/>
                <w:iCs/>
                <w:color w:val="000000" w:themeColor="text1"/>
                <w:sz w:val="18"/>
                <w:szCs w:val="18"/>
              </w:rPr>
              <w:t>RCR l</w:t>
            </w:r>
            <w:r w:rsidR="00292E81" w:rsidRPr="00515CBE">
              <w:rPr>
                <w:rFonts w:ascii="Arial" w:hAnsi="Arial" w:cs="Arial"/>
                <w:bCs/>
                <w:iCs/>
                <w:color w:val="000000" w:themeColor="text1"/>
                <w:sz w:val="18"/>
                <w:szCs w:val="18"/>
              </w:rPr>
              <w:t>iterature denotes consultant radiologist reporting a range from 3.75 - 7.5 reports per session. Agr</w:t>
            </w:r>
            <w:r w:rsidRPr="00515CBE">
              <w:rPr>
                <w:rFonts w:ascii="Arial" w:hAnsi="Arial" w:cs="Arial"/>
                <w:bCs/>
                <w:iCs/>
                <w:color w:val="000000" w:themeColor="text1"/>
                <w:sz w:val="18"/>
                <w:szCs w:val="18"/>
              </w:rPr>
              <w:t>eement from this group is that 5</w:t>
            </w:r>
            <w:r w:rsidR="00292E81" w:rsidRPr="00515CBE">
              <w:rPr>
                <w:rFonts w:ascii="Arial" w:hAnsi="Arial" w:cs="Arial"/>
                <w:bCs/>
                <w:iCs/>
                <w:color w:val="000000" w:themeColor="text1"/>
                <w:sz w:val="18"/>
                <w:szCs w:val="18"/>
              </w:rPr>
              <w:t xml:space="preserve"> reports is reasonable.</w:t>
            </w:r>
            <w:r w:rsidRPr="00515CBE">
              <w:rPr>
                <w:rFonts w:ascii="Arial" w:hAnsi="Arial" w:cs="Arial"/>
                <w:b/>
                <w:bCs/>
                <w:iCs/>
                <w:color w:val="000000" w:themeColor="text1"/>
                <w:sz w:val="18"/>
                <w:szCs w:val="18"/>
              </w:rPr>
              <w:t>*</w:t>
            </w:r>
            <w:r w:rsidR="00292E81" w:rsidRPr="00515CBE">
              <w:rPr>
                <w:rFonts w:ascii="Arial" w:hAnsi="Arial" w:cs="Arial"/>
                <w:b/>
                <w:bCs/>
                <w:iCs/>
                <w:color w:val="000000" w:themeColor="text1"/>
                <w:sz w:val="18"/>
                <w:szCs w:val="18"/>
              </w:rPr>
              <w:t xml:space="preserve"> </w:t>
            </w:r>
          </w:p>
        </w:tc>
      </w:tr>
      <w:tr w:rsidR="00F43754" w:rsidRPr="00515CBE" w14:paraId="54E173D8" w14:textId="77777777" w:rsidTr="00DC3273">
        <w:trPr>
          <w:jc w:val="center"/>
        </w:trPr>
        <w:tc>
          <w:tcPr>
            <w:tcW w:w="1838" w:type="dxa"/>
            <w:vAlign w:val="center"/>
          </w:tcPr>
          <w:p w14:paraId="1DAE7529" w14:textId="70FC85B2" w:rsidR="00F43754" w:rsidRPr="00515CBE" w:rsidRDefault="00D8201A" w:rsidP="00B31691">
            <w:pPr>
              <w:jc w:val="both"/>
              <w:rPr>
                <w:rFonts w:ascii="Arial" w:hAnsi="Arial" w:cs="Arial"/>
                <w:bCs/>
                <w:iCs/>
                <w:color w:val="4472C4" w:themeColor="accent5"/>
              </w:rPr>
            </w:pPr>
            <w:r w:rsidRPr="00515CBE">
              <w:rPr>
                <w:rFonts w:ascii="Arial" w:hAnsi="Arial" w:cs="Arial"/>
                <w:bCs/>
                <w:iCs/>
                <w:color w:val="4472C4" w:themeColor="accent5"/>
              </w:rPr>
              <w:t>PET/</w:t>
            </w:r>
            <w:r w:rsidR="00F43754" w:rsidRPr="00515CBE">
              <w:rPr>
                <w:rFonts w:ascii="Arial" w:hAnsi="Arial" w:cs="Arial"/>
                <w:bCs/>
                <w:iCs/>
                <w:color w:val="4472C4" w:themeColor="accent5"/>
              </w:rPr>
              <w:t>CT Manager</w:t>
            </w:r>
          </w:p>
        </w:tc>
        <w:tc>
          <w:tcPr>
            <w:tcW w:w="1276" w:type="dxa"/>
            <w:vAlign w:val="center"/>
          </w:tcPr>
          <w:p w14:paraId="48D179F7"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8a-8c</w:t>
            </w:r>
          </w:p>
        </w:tc>
        <w:tc>
          <w:tcPr>
            <w:tcW w:w="1559" w:type="dxa"/>
            <w:vAlign w:val="center"/>
          </w:tcPr>
          <w:p w14:paraId="2740CAEE"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0.4</w:t>
            </w:r>
          </w:p>
        </w:tc>
        <w:tc>
          <w:tcPr>
            <w:tcW w:w="1843" w:type="dxa"/>
            <w:vAlign w:val="center"/>
          </w:tcPr>
          <w:p w14:paraId="7BB5C9E6" w14:textId="77777777" w:rsidR="00F43754" w:rsidRPr="00515CBE" w:rsidRDefault="00F43754" w:rsidP="00D83E8E">
            <w:pPr>
              <w:jc w:val="center"/>
              <w:rPr>
                <w:rFonts w:ascii="Arial" w:hAnsi="Arial" w:cs="Arial"/>
                <w:bCs/>
                <w:iCs/>
                <w:color w:val="000000" w:themeColor="text1"/>
              </w:rPr>
            </w:pPr>
            <w:r w:rsidRPr="00515CBE">
              <w:rPr>
                <w:rFonts w:ascii="Arial" w:hAnsi="Arial" w:cs="Arial"/>
                <w:bCs/>
                <w:iCs/>
                <w:color w:val="000000" w:themeColor="text1"/>
              </w:rPr>
              <w:t>(0.8 for &gt;12 patients)</w:t>
            </w:r>
          </w:p>
        </w:tc>
        <w:tc>
          <w:tcPr>
            <w:tcW w:w="2500" w:type="dxa"/>
          </w:tcPr>
          <w:p w14:paraId="080F7AAA" w14:textId="77777777" w:rsidR="00F43754" w:rsidRPr="00515CBE" w:rsidRDefault="00AD1CFA" w:rsidP="00AE1EC3">
            <w:pPr>
              <w:rPr>
                <w:rFonts w:ascii="Arial" w:hAnsi="Arial" w:cs="Arial"/>
                <w:bCs/>
                <w:iCs/>
                <w:color w:val="000000" w:themeColor="text1"/>
                <w:sz w:val="18"/>
                <w:szCs w:val="18"/>
              </w:rPr>
            </w:pPr>
            <w:r w:rsidRPr="00515CBE">
              <w:rPr>
                <w:rFonts w:ascii="Arial" w:hAnsi="Arial" w:cs="Arial"/>
                <w:bCs/>
                <w:iCs/>
                <w:color w:val="000000" w:themeColor="text1"/>
                <w:sz w:val="18"/>
                <w:szCs w:val="18"/>
              </w:rPr>
              <w:t xml:space="preserve">There will be increased demand for management and HR support to the increased staffing </w:t>
            </w:r>
            <w:r w:rsidRPr="00515CBE">
              <w:rPr>
                <w:rFonts w:ascii="Arial" w:hAnsi="Arial" w:cs="Arial"/>
                <w:bCs/>
                <w:iCs/>
                <w:color w:val="000000" w:themeColor="text1"/>
                <w:sz w:val="18"/>
                <w:szCs w:val="18"/>
              </w:rPr>
              <w:lastRenderedPageBreak/>
              <w:t xml:space="preserve">numbers when PET sessions have 7-12+ patients. </w:t>
            </w:r>
          </w:p>
        </w:tc>
      </w:tr>
    </w:tbl>
    <w:p w14:paraId="68260620" w14:textId="48F255A5" w:rsidR="00035CEA" w:rsidRPr="00515CBE" w:rsidRDefault="00990790" w:rsidP="00990790">
      <w:pPr>
        <w:spacing w:after="0" w:line="240" w:lineRule="auto"/>
        <w:jc w:val="both"/>
        <w:rPr>
          <w:rFonts w:ascii="Arial" w:hAnsi="Arial" w:cs="Arial"/>
          <w:bCs/>
          <w:iCs/>
          <w:color w:val="000000" w:themeColor="text1"/>
          <w:sz w:val="18"/>
          <w:szCs w:val="18"/>
        </w:rPr>
      </w:pPr>
      <w:r w:rsidRPr="00515CBE">
        <w:rPr>
          <w:rFonts w:ascii="Arial" w:hAnsi="Arial" w:cs="Arial"/>
          <w:b/>
          <w:sz w:val="18"/>
          <w:szCs w:val="18"/>
        </w:rPr>
        <w:lastRenderedPageBreak/>
        <w:t xml:space="preserve">* </w:t>
      </w:r>
      <w:r w:rsidR="006412C3" w:rsidRPr="00515CBE">
        <w:rPr>
          <w:rFonts w:ascii="Arial" w:hAnsi="Arial" w:cs="Arial"/>
          <w:sz w:val="18"/>
          <w:szCs w:val="18"/>
        </w:rPr>
        <w:t>Comments from consultant r</w:t>
      </w:r>
      <w:r w:rsidRPr="00515CBE">
        <w:rPr>
          <w:rFonts w:ascii="Arial" w:hAnsi="Arial" w:cs="Arial"/>
          <w:sz w:val="18"/>
          <w:szCs w:val="18"/>
        </w:rPr>
        <w:t xml:space="preserve">adiologist workforce are: </w:t>
      </w:r>
      <w:r w:rsidR="006412C3" w:rsidRPr="00515CBE">
        <w:rPr>
          <w:rFonts w:ascii="Arial" w:hAnsi="Arial" w:cs="Arial"/>
          <w:bCs/>
          <w:iCs/>
          <w:color w:val="000000" w:themeColor="text1"/>
          <w:sz w:val="18"/>
          <w:szCs w:val="18"/>
        </w:rPr>
        <w:t>1) a</w:t>
      </w:r>
      <w:r w:rsidRPr="00515CBE">
        <w:rPr>
          <w:rFonts w:ascii="Arial" w:hAnsi="Arial" w:cs="Arial"/>
          <w:bCs/>
          <w:iCs/>
          <w:color w:val="000000" w:themeColor="text1"/>
          <w:sz w:val="18"/>
          <w:szCs w:val="18"/>
        </w:rPr>
        <w:t xml:space="preserve"> full time consultant will typically be at work 42 weeks of the year, to</w:t>
      </w:r>
      <w:r w:rsidR="006412C3" w:rsidRPr="00515CBE">
        <w:rPr>
          <w:rFonts w:ascii="Arial" w:hAnsi="Arial" w:cs="Arial"/>
          <w:bCs/>
          <w:iCs/>
          <w:color w:val="000000" w:themeColor="text1"/>
          <w:sz w:val="18"/>
          <w:szCs w:val="18"/>
        </w:rPr>
        <w:t xml:space="preserve"> allow for necessary leave. 2) A</w:t>
      </w:r>
      <w:r w:rsidRPr="00515CBE">
        <w:rPr>
          <w:rFonts w:ascii="Arial" w:hAnsi="Arial" w:cs="Arial"/>
          <w:bCs/>
          <w:iCs/>
          <w:color w:val="000000" w:themeColor="text1"/>
          <w:sz w:val="18"/>
          <w:szCs w:val="18"/>
        </w:rPr>
        <w:t xml:space="preserve"> full time consultant works 10 sessions on a 7:3 split in line with the National Consultant Contract i</w:t>
      </w:r>
      <w:r w:rsidR="00D8201A" w:rsidRPr="00515CBE">
        <w:rPr>
          <w:rFonts w:ascii="Arial" w:hAnsi="Arial" w:cs="Arial"/>
          <w:bCs/>
          <w:iCs/>
          <w:color w:val="000000" w:themeColor="text1"/>
          <w:sz w:val="18"/>
          <w:szCs w:val="18"/>
        </w:rPr>
        <w:t>n Wales. 3) An average of 5 PET/</w:t>
      </w:r>
      <w:r w:rsidRPr="00515CBE">
        <w:rPr>
          <w:rFonts w:ascii="Arial" w:hAnsi="Arial" w:cs="Arial"/>
          <w:bCs/>
          <w:iCs/>
          <w:color w:val="000000" w:themeColor="text1"/>
          <w:sz w:val="18"/>
          <w:szCs w:val="18"/>
        </w:rPr>
        <w:t xml:space="preserve">CTs would be reported per DCC session. A Royal College of Radiologists document of 2012 discussing clinical radiology workload and a Royal College of Physicians document of 2013 detailing the duties, responsibilities and practice of physicians both suggest 1-2 per hour i.e. 3.75 to 7.5 per session. 4) Studies won’t routinely be double read or reported. 5) A full-time consultant would not </w:t>
      </w:r>
      <w:r w:rsidR="00D8201A" w:rsidRPr="00515CBE">
        <w:rPr>
          <w:rFonts w:ascii="Arial" w:hAnsi="Arial" w:cs="Arial"/>
          <w:bCs/>
          <w:iCs/>
          <w:color w:val="000000" w:themeColor="text1"/>
          <w:sz w:val="18"/>
          <w:szCs w:val="18"/>
        </w:rPr>
        <w:t>devote all of their time to PET/</w:t>
      </w:r>
      <w:r w:rsidRPr="00515CBE">
        <w:rPr>
          <w:rFonts w:ascii="Arial" w:hAnsi="Arial" w:cs="Arial"/>
          <w:bCs/>
          <w:iCs/>
          <w:color w:val="000000" w:themeColor="text1"/>
          <w:sz w:val="18"/>
          <w:szCs w:val="18"/>
        </w:rPr>
        <w:t xml:space="preserve">CT duties, but most likely 2 to 4 sessions per week. The clinical lead(s) for a service may well provide more than 4 sessions. 6) If there are sufficient consultants to meet the reporting needs of the service then </w:t>
      </w:r>
      <w:r w:rsidR="00BB72C7" w:rsidRPr="00515CBE">
        <w:rPr>
          <w:rFonts w:ascii="Arial" w:hAnsi="Arial" w:cs="Arial"/>
          <w:bCs/>
          <w:iCs/>
          <w:color w:val="000000" w:themeColor="text1"/>
          <w:sz w:val="18"/>
          <w:szCs w:val="18"/>
        </w:rPr>
        <w:t>there are sufficient to meet the</w:t>
      </w:r>
      <w:r w:rsidRPr="00515CBE">
        <w:rPr>
          <w:rFonts w:ascii="Arial" w:hAnsi="Arial" w:cs="Arial"/>
          <w:bCs/>
          <w:iCs/>
          <w:color w:val="000000" w:themeColor="text1"/>
          <w:sz w:val="18"/>
          <w:szCs w:val="18"/>
        </w:rPr>
        <w:t xml:space="preserve"> non-reporting duties. 7) MDT meeting commitments are to be funded separately.</w:t>
      </w:r>
    </w:p>
    <w:p w14:paraId="46B67736" w14:textId="2193E534" w:rsidR="00211D01" w:rsidRPr="00515CBE" w:rsidRDefault="00211D01" w:rsidP="00990790">
      <w:pPr>
        <w:spacing w:after="0" w:line="240" w:lineRule="auto"/>
        <w:jc w:val="both"/>
        <w:rPr>
          <w:rFonts w:ascii="Arial" w:hAnsi="Arial" w:cs="Arial"/>
          <w:bCs/>
          <w:iCs/>
          <w:color w:val="000000" w:themeColor="text1"/>
          <w:sz w:val="18"/>
          <w:szCs w:val="18"/>
        </w:rPr>
      </w:pPr>
      <w:r w:rsidRPr="00515CBE">
        <w:rPr>
          <w:rFonts w:ascii="Arial" w:hAnsi="Arial" w:cs="Arial"/>
          <w:bCs/>
          <w:iCs/>
          <w:color w:val="000000" w:themeColor="text1"/>
          <w:sz w:val="18"/>
          <w:szCs w:val="18"/>
        </w:rPr>
        <w:t>For future consideration: non-certificated support staff to supplement the radiographer/technologist role (1 WTE)</w:t>
      </w:r>
      <w:r w:rsidR="001F780F" w:rsidRPr="00515CBE">
        <w:rPr>
          <w:rFonts w:ascii="Arial" w:hAnsi="Arial" w:cs="Arial"/>
          <w:bCs/>
          <w:iCs/>
          <w:color w:val="000000" w:themeColor="text1"/>
          <w:sz w:val="18"/>
          <w:szCs w:val="18"/>
        </w:rPr>
        <w:t>.</w:t>
      </w:r>
    </w:p>
    <w:p w14:paraId="0A9C6C98" w14:textId="77777777" w:rsidR="00990790" w:rsidRPr="00515CBE" w:rsidRDefault="00990790" w:rsidP="00035CEA">
      <w:pPr>
        <w:spacing w:after="0" w:line="240" w:lineRule="auto"/>
        <w:jc w:val="both"/>
        <w:rPr>
          <w:rFonts w:ascii="Arial" w:hAnsi="Arial" w:cs="Arial"/>
          <w:bCs/>
          <w:iCs/>
          <w:color w:val="000000" w:themeColor="text1"/>
        </w:rPr>
      </w:pPr>
    </w:p>
    <w:p w14:paraId="3E3546C2" w14:textId="7D540FD1" w:rsidR="006412C3" w:rsidRDefault="00694BB3" w:rsidP="00C94543">
      <w:pPr>
        <w:spacing w:after="0" w:line="240" w:lineRule="auto"/>
        <w:jc w:val="both"/>
        <w:rPr>
          <w:rFonts w:ascii="Arial" w:hAnsi="Arial" w:cs="Arial"/>
          <w:bCs/>
          <w:iCs/>
          <w:color w:val="000000" w:themeColor="text1"/>
        </w:rPr>
      </w:pPr>
      <w:r w:rsidRPr="00515CBE">
        <w:rPr>
          <w:rFonts w:ascii="Arial" w:hAnsi="Arial" w:cs="Arial"/>
          <w:bCs/>
          <w:iCs/>
          <w:color w:val="000000" w:themeColor="text1"/>
        </w:rPr>
        <w:t xml:space="preserve">If the All Wales PET Programme Business Case were to be endorsed, then the regional </w:t>
      </w:r>
      <w:r w:rsidR="003973BB">
        <w:rPr>
          <w:rFonts w:ascii="Arial" w:hAnsi="Arial" w:cs="Arial"/>
          <w:bCs/>
          <w:iCs/>
          <w:color w:val="000000" w:themeColor="text1"/>
        </w:rPr>
        <w:t>Project leads</w:t>
      </w:r>
      <w:r w:rsidRPr="00515CBE">
        <w:rPr>
          <w:rFonts w:ascii="Arial" w:hAnsi="Arial" w:cs="Arial"/>
          <w:bCs/>
          <w:iCs/>
          <w:color w:val="000000" w:themeColor="text1"/>
        </w:rPr>
        <w:t xml:space="preserve"> would be expected to work with local operational colleagues to ensure that more complex workforce planning is undertaken, so that future PET/CT scanners can be “manned” with a resilient workforce. Again, collaboration with IWEG, HEIW, NIAW and the Healthcare Scientist Board on this matter is essential.</w:t>
      </w:r>
    </w:p>
    <w:p w14:paraId="14E0A6F2" w14:textId="77777777" w:rsidR="00694BB3" w:rsidRPr="00515CBE" w:rsidRDefault="00694BB3" w:rsidP="00C94543">
      <w:pPr>
        <w:spacing w:after="0" w:line="240" w:lineRule="auto"/>
        <w:jc w:val="both"/>
        <w:rPr>
          <w:rFonts w:ascii="Arial" w:hAnsi="Arial" w:cs="Arial"/>
          <w:bCs/>
          <w:iCs/>
          <w:color w:val="000000" w:themeColor="text1"/>
        </w:rPr>
      </w:pPr>
    </w:p>
    <w:p w14:paraId="588A9038" w14:textId="5BA2EA20" w:rsidR="00237A28" w:rsidRDefault="00C94543" w:rsidP="00C94543">
      <w:pPr>
        <w:spacing w:after="0" w:line="240" w:lineRule="auto"/>
        <w:jc w:val="both"/>
        <w:rPr>
          <w:rFonts w:ascii="Arial" w:hAnsi="Arial" w:cs="Arial"/>
          <w:bCs/>
          <w:iCs/>
          <w:color w:val="000000" w:themeColor="text1"/>
        </w:rPr>
      </w:pPr>
      <w:r w:rsidRPr="00515CBE">
        <w:rPr>
          <w:rFonts w:ascii="Arial" w:hAnsi="Arial" w:cs="Arial"/>
          <w:bCs/>
          <w:iCs/>
          <w:color w:val="000000" w:themeColor="text1"/>
        </w:rPr>
        <w:t>Looking at the gap analysis</w:t>
      </w:r>
      <w:r w:rsidR="00052CB1" w:rsidRPr="00515CBE">
        <w:rPr>
          <w:rFonts w:ascii="Arial" w:hAnsi="Arial" w:cs="Arial"/>
          <w:bCs/>
          <w:iCs/>
          <w:color w:val="000000" w:themeColor="text1"/>
        </w:rPr>
        <w:t xml:space="preserve"> </w:t>
      </w:r>
      <w:r w:rsidR="00211D01" w:rsidRPr="00515CBE">
        <w:rPr>
          <w:rFonts w:ascii="Arial" w:hAnsi="Arial" w:cs="Arial"/>
          <w:bCs/>
          <w:iCs/>
          <w:color w:val="000000" w:themeColor="text1"/>
        </w:rPr>
        <w:t xml:space="preserve">of professional posts </w:t>
      </w:r>
      <w:r w:rsidR="003973BB">
        <w:rPr>
          <w:rFonts w:ascii="Arial" w:hAnsi="Arial" w:cs="Arial"/>
          <w:bCs/>
          <w:iCs/>
          <w:color w:val="000000" w:themeColor="text1"/>
        </w:rPr>
        <w:t>(Appendix 3</w:t>
      </w:r>
      <w:r w:rsidR="00052CB1" w:rsidRPr="00515CBE">
        <w:rPr>
          <w:rFonts w:ascii="Arial" w:hAnsi="Arial" w:cs="Arial"/>
          <w:bCs/>
          <w:iCs/>
          <w:color w:val="000000" w:themeColor="text1"/>
        </w:rPr>
        <w:t>)</w:t>
      </w:r>
      <w:r w:rsidRPr="00515CBE">
        <w:rPr>
          <w:rFonts w:ascii="Arial" w:hAnsi="Arial" w:cs="Arial"/>
          <w:bCs/>
          <w:iCs/>
          <w:color w:val="000000" w:themeColor="text1"/>
        </w:rPr>
        <w:t xml:space="preserve">, the indicative </w:t>
      </w:r>
      <w:r w:rsidR="00052CB1" w:rsidRPr="00515CBE">
        <w:rPr>
          <w:rFonts w:ascii="Arial" w:hAnsi="Arial" w:cs="Arial"/>
          <w:bCs/>
          <w:iCs/>
          <w:color w:val="000000" w:themeColor="text1"/>
        </w:rPr>
        <w:t>numbers</w:t>
      </w:r>
      <w:r w:rsidR="00211D01" w:rsidRPr="00515CBE">
        <w:rPr>
          <w:rFonts w:ascii="Arial" w:hAnsi="Arial" w:cs="Arial"/>
          <w:bCs/>
          <w:iCs/>
          <w:color w:val="000000" w:themeColor="text1"/>
        </w:rPr>
        <w:t xml:space="preserve"> of WTE posts needed on an A</w:t>
      </w:r>
      <w:r w:rsidR="00237A28" w:rsidRPr="00515CBE">
        <w:rPr>
          <w:rFonts w:ascii="Arial" w:hAnsi="Arial" w:cs="Arial"/>
          <w:bCs/>
          <w:iCs/>
          <w:color w:val="000000" w:themeColor="text1"/>
        </w:rPr>
        <w:t>ll W</w:t>
      </w:r>
      <w:r w:rsidR="00052CB1" w:rsidRPr="00515CBE">
        <w:rPr>
          <w:rFonts w:ascii="Arial" w:hAnsi="Arial" w:cs="Arial"/>
          <w:bCs/>
          <w:iCs/>
          <w:color w:val="000000" w:themeColor="text1"/>
        </w:rPr>
        <w:t xml:space="preserve">ales </w:t>
      </w:r>
      <w:r w:rsidR="00237A28" w:rsidRPr="00515CBE">
        <w:rPr>
          <w:rFonts w:ascii="Arial" w:hAnsi="Arial" w:cs="Arial"/>
          <w:bCs/>
          <w:iCs/>
          <w:color w:val="000000" w:themeColor="text1"/>
        </w:rPr>
        <w:t xml:space="preserve">basis to staff three analogue scanners is </w:t>
      </w:r>
      <w:r w:rsidR="00506041">
        <w:rPr>
          <w:rFonts w:ascii="Arial" w:hAnsi="Arial" w:cs="Arial"/>
          <w:bCs/>
          <w:iCs/>
          <w:color w:val="000000" w:themeColor="text1"/>
        </w:rPr>
        <w:t>28.8</w:t>
      </w:r>
      <w:r w:rsidR="00237A28" w:rsidRPr="00515CBE">
        <w:rPr>
          <w:rFonts w:ascii="Arial" w:hAnsi="Arial" w:cs="Arial"/>
          <w:bCs/>
          <w:iCs/>
          <w:color w:val="000000" w:themeColor="text1"/>
        </w:rPr>
        <w:t xml:space="preserve"> WTEs</w:t>
      </w:r>
      <w:r w:rsidR="00211D01" w:rsidRPr="00515CBE">
        <w:rPr>
          <w:rFonts w:ascii="Arial" w:hAnsi="Arial" w:cs="Arial"/>
          <w:bCs/>
          <w:iCs/>
          <w:color w:val="000000" w:themeColor="text1"/>
        </w:rPr>
        <w:t>,</w:t>
      </w:r>
      <w:r w:rsidR="00237A28" w:rsidRPr="00515CBE">
        <w:rPr>
          <w:rFonts w:ascii="Arial" w:hAnsi="Arial" w:cs="Arial"/>
          <w:bCs/>
          <w:iCs/>
          <w:color w:val="000000" w:themeColor="text1"/>
        </w:rPr>
        <w:t xml:space="preserve"> and three digital scanners is </w:t>
      </w:r>
      <w:r w:rsidR="00506041">
        <w:rPr>
          <w:rFonts w:ascii="Arial" w:hAnsi="Arial" w:cs="Arial"/>
          <w:bCs/>
          <w:iCs/>
          <w:color w:val="000000" w:themeColor="text1"/>
        </w:rPr>
        <w:t>45.0</w:t>
      </w:r>
      <w:r w:rsidR="00237A28" w:rsidRPr="00515CBE">
        <w:rPr>
          <w:rFonts w:ascii="Arial" w:hAnsi="Arial" w:cs="Arial"/>
          <w:bCs/>
          <w:iCs/>
          <w:color w:val="000000" w:themeColor="text1"/>
        </w:rPr>
        <w:t xml:space="preserve"> WTEs. </w:t>
      </w:r>
    </w:p>
    <w:p w14:paraId="0971452B" w14:textId="77777777" w:rsidR="00694BB3" w:rsidRPr="00515CBE" w:rsidRDefault="00694BB3" w:rsidP="00C94543">
      <w:pPr>
        <w:spacing w:after="0" w:line="240" w:lineRule="auto"/>
        <w:jc w:val="both"/>
        <w:rPr>
          <w:rFonts w:ascii="Arial" w:hAnsi="Arial" w:cs="Arial"/>
          <w:bCs/>
          <w:iCs/>
          <w:color w:val="000000" w:themeColor="text1"/>
        </w:rPr>
      </w:pPr>
    </w:p>
    <w:p w14:paraId="2E017334" w14:textId="4F5A1C3C" w:rsidR="001F780F" w:rsidRPr="00515CBE" w:rsidRDefault="001F780F" w:rsidP="00C94543">
      <w:pPr>
        <w:spacing w:after="0" w:line="240" w:lineRule="auto"/>
        <w:jc w:val="both"/>
        <w:rPr>
          <w:rFonts w:ascii="Arial" w:hAnsi="Arial" w:cs="Arial"/>
          <w:bCs/>
          <w:iCs/>
          <w:color w:val="000000" w:themeColor="text1"/>
        </w:rPr>
      </w:pPr>
      <w:r w:rsidRPr="00515CBE">
        <w:rPr>
          <w:rFonts w:ascii="Arial" w:hAnsi="Arial" w:cs="Arial"/>
          <w:bCs/>
          <w:iCs/>
          <w:color w:val="000000" w:themeColor="text1"/>
        </w:rPr>
        <w:t xml:space="preserve">The requirements for staffing should be considered </w:t>
      </w:r>
      <w:r w:rsidR="003973BB">
        <w:rPr>
          <w:rFonts w:ascii="Arial" w:hAnsi="Arial" w:cs="Arial"/>
          <w:bCs/>
          <w:iCs/>
          <w:color w:val="000000" w:themeColor="text1"/>
        </w:rPr>
        <w:t>carefully when</w:t>
      </w:r>
      <w:r w:rsidRPr="00515CBE">
        <w:rPr>
          <w:rFonts w:ascii="Arial" w:hAnsi="Arial" w:cs="Arial"/>
          <w:bCs/>
          <w:iCs/>
          <w:color w:val="000000" w:themeColor="text1"/>
        </w:rPr>
        <w:t xml:space="preserve"> planning </w:t>
      </w:r>
      <w:r w:rsidR="003973BB">
        <w:rPr>
          <w:rFonts w:ascii="Arial" w:hAnsi="Arial" w:cs="Arial"/>
          <w:bCs/>
          <w:iCs/>
          <w:color w:val="000000" w:themeColor="text1"/>
        </w:rPr>
        <w:t xml:space="preserve">the Programme, </w:t>
      </w:r>
      <w:r w:rsidRPr="00515CBE">
        <w:rPr>
          <w:rFonts w:ascii="Arial" w:hAnsi="Arial" w:cs="Arial"/>
          <w:bCs/>
          <w:iCs/>
          <w:color w:val="000000" w:themeColor="text1"/>
        </w:rPr>
        <w:t xml:space="preserve">and against the clinical demand for PET scans. The information presented in Table 2 will </w:t>
      </w:r>
      <w:r w:rsidR="003973BB">
        <w:rPr>
          <w:rFonts w:ascii="Arial" w:hAnsi="Arial" w:cs="Arial"/>
          <w:bCs/>
          <w:iCs/>
          <w:color w:val="000000" w:themeColor="text1"/>
        </w:rPr>
        <w:t xml:space="preserve">need to </w:t>
      </w:r>
      <w:r w:rsidRPr="00515CBE">
        <w:rPr>
          <w:rFonts w:ascii="Arial" w:hAnsi="Arial" w:cs="Arial"/>
          <w:bCs/>
          <w:iCs/>
          <w:color w:val="000000" w:themeColor="text1"/>
        </w:rPr>
        <w:t xml:space="preserve">be considered </w:t>
      </w:r>
      <w:r w:rsidR="003973BB">
        <w:rPr>
          <w:rFonts w:ascii="Arial" w:hAnsi="Arial" w:cs="Arial"/>
          <w:bCs/>
          <w:iCs/>
          <w:color w:val="000000" w:themeColor="text1"/>
        </w:rPr>
        <w:t xml:space="preserve">as a constraint </w:t>
      </w:r>
      <w:r w:rsidRPr="00515CBE">
        <w:rPr>
          <w:rFonts w:ascii="Arial" w:hAnsi="Arial" w:cs="Arial"/>
          <w:bCs/>
          <w:iCs/>
          <w:color w:val="000000" w:themeColor="text1"/>
        </w:rPr>
        <w:t>in the phasi</w:t>
      </w:r>
      <w:r w:rsidR="003973BB">
        <w:rPr>
          <w:rFonts w:ascii="Arial" w:hAnsi="Arial" w:cs="Arial"/>
          <w:bCs/>
          <w:iCs/>
          <w:color w:val="000000" w:themeColor="text1"/>
        </w:rPr>
        <w:t>ng of the Programme plan.</w:t>
      </w:r>
    </w:p>
    <w:p w14:paraId="3A0F4DE0" w14:textId="77777777" w:rsidR="00C05A4B" w:rsidRPr="00515CBE" w:rsidRDefault="00C05A4B" w:rsidP="00C94543">
      <w:pPr>
        <w:spacing w:after="0" w:line="240" w:lineRule="auto"/>
        <w:jc w:val="both"/>
        <w:rPr>
          <w:rFonts w:ascii="Arial" w:hAnsi="Arial" w:cs="Arial"/>
          <w:bCs/>
          <w:iCs/>
          <w:color w:val="000000" w:themeColor="text1"/>
        </w:rPr>
      </w:pPr>
    </w:p>
    <w:tbl>
      <w:tblPr>
        <w:tblStyle w:val="TableGrid"/>
        <w:tblW w:w="0" w:type="auto"/>
        <w:jc w:val="center"/>
        <w:tblBorders>
          <w:top w:val="single" w:sz="4" w:space="0" w:color="1F4E79"/>
          <w:left w:val="single" w:sz="4" w:space="0" w:color="1F4E79"/>
          <w:bottom w:val="single" w:sz="4" w:space="0" w:color="1F4E79"/>
          <w:right w:val="single" w:sz="4" w:space="0" w:color="1F4E79"/>
          <w:insideH w:val="single" w:sz="6" w:space="0" w:color="1F4E79"/>
          <w:insideV w:val="single" w:sz="6" w:space="0" w:color="1F4E79"/>
        </w:tblBorders>
        <w:tblLook w:val="04A0" w:firstRow="1" w:lastRow="0" w:firstColumn="1" w:lastColumn="0" w:noHBand="0" w:noVBand="1"/>
      </w:tblPr>
      <w:tblGrid>
        <w:gridCol w:w="2124"/>
        <w:gridCol w:w="1202"/>
        <w:gridCol w:w="1610"/>
        <w:gridCol w:w="1257"/>
        <w:gridCol w:w="1610"/>
        <w:gridCol w:w="1213"/>
      </w:tblGrid>
      <w:tr w:rsidR="00C05A4B" w:rsidRPr="00515CBE" w14:paraId="15360285" w14:textId="77777777" w:rsidTr="00DC3273">
        <w:trPr>
          <w:trHeight w:val="371"/>
          <w:jc w:val="center"/>
        </w:trPr>
        <w:tc>
          <w:tcPr>
            <w:tcW w:w="8945" w:type="dxa"/>
            <w:gridSpan w:val="6"/>
            <w:vAlign w:val="center"/>
          </w:tcPr>
          <w:p w14:paraId="4F268E82" w14:textId="65EBE9BF" w:rsidR="00C05A4B" w:rsidRPr="00515CBE" w:rsidRDefault="001F780F" w:rsidP="00C05A4B">
            <w:pPr>
              <w:rPr>
                <w:rFonts w:ascii="Arial" w:hAnsi="Arial" w:cs="Arial"/>
                <w:b/>
                <w:bCs/>
                <w:iCs/>
                <w:color w:val="000000" w:themeColor="text1"/>
              </w:rPr>
            </w:pPr>
            <w:r w:rsidRPr="00515CBE">
              <w:rPr>
                <w:rFonts w:ascii="Arial" w:hAnsi="Arial" w:cs="Arial"/>
                <w:b/>
                <w:bCs/>
                <w:iCs/>
                <w:color w:val="000000" w:themeColor="text1"/>
              </w:rPr>
              <w:t>Table 2</w:t>
            </w:r>
            <w:r w:rsidR="00C05A4B" w:rsidRPr="00515CBE">
              <w:rPr>
                <w:rFonts w:ascii="Arial" w:hAnsi="Arial" w:cs="Arial"/>
                <w:b/>
                <w:bCs/>
                <w:iCs/>
                <w:color w:val="000000" w:themeColor="text1"/>
              </w:rPr>
              <w:t>. Gap analysis of roles required at a PET/CT scanner</w:t>
            </w:r>
          </w:p>
        </w:tc>
      </w:tr>
      <w:tr w:rsidR="00237A28" w:rsidRPr="00515CBE" w14:paraId="30BE105B" w14:textId="77777777" w:rsidTr="00DC3273">
        <w:trPr>
          <w:trHeight w:val="1343"/>
          <w:jc w:val="center"/>
        </w:trPr>
        <w:tc>
          <w:tcPr>
            <w:tcW w:w="2259" w:type="dxa"/>
            <w:vAlign w:val="center"/>
          </w:tcPr>
          <w:p w14:paraId="6CE0F73F" w14:textId="77777777" w:rsidR="00237A28" w:rsidRPr="00DC3273" w:rsidRDefault="00237A28" w:rsidP="00946E52">
            <w:pPr>
              <w:jc w:val="center"/>
              <w:rPr>
                <w:rFonts w:ascii="Arial" w:hAnsi="Arial" w:cs="Arial"/>
                <w:b/>
                <w:bCs/>
                <w:iCs/>
                <w:color w:val="1F4E79"/>
              </w:rPr>
            </w:pPr>
          </w:p>
        </w:tc>
        <w:tc>
          <w:tcPr>
            <w:tcW w:w="1253" w:type="dxa"/>
            <w:vAlign w:val="center"/>
          </w:tcPr>
          <w:p w14:paraId="3D7C7542" w14:textId="77777777" w:rsidR="00237A28" w:rsidRPr="00DC3273" w:rsidRDefault="00237A28" w:rsidP="00946E52">
            <w:pPr>
              <w:jc w:val="center"/>
              <w:rPr>
                <w:rFonts w:ascii="Arial" w:hAnsi="Arial" w:cs="Arial"/>
                <w:b/>
                <w:bCs/>
                <w:iCs/>
                <w:color w:val="1F4E79"/>
              </w:rPr>
            </w:pPr>
            <w:r w:rsidRPr="00DC3273">
              <w:rPr>
                <w:rFonts w:ascii="Arial" w:hAnsi="Arial" w:cs="Arial"/>
                <w:b/>
                <w:bCs/>
                <w:iCs/>
                <w:color w:val="1F4E79"/>
              </w:rPr>
              <w:t>All Wales Current staffing</w:t>
            </w:r>
          </w:p>
          <w:p w14:paraId="0D7A19BC" w14:textId="6AAB2F87" w:rsidR="00160DFD" w:rsidRPr="00DC3273" w:rsidRDefault="00160DFD" w:rsidP="00946E52">
            <w:pPr>
              <w:jc w:val="center"/>
              <w:rPr>
                <w:rFonts w:ascii="Arial" w:hAnsi="Arial" w:cs="Arial"/>
                <w:b/>
                <w:bCs/>
                <w:iCs/>
                <w:color w:val="1F4E79"/>
              </w:rPr>
            </w:pPr>
            <w:r w:rsidRPr="00DC3273">
              <w:rPr>
                <w:rFonts w:ascii="Arial" w:hAnsi="Arial" w:cs="Arial"/>
                <w:b/>
                <w:bCs/>
                <w:iCs/>
                <w:color w:val="1F4E79"/>
              </w:rPr>
              <w:t>(WTE)</w:t>
            </w:r>
          </w:p>
        </w:tc>
        <w:tc>
          <w:tcPr>
            <w:tcW w:w="1456" w:type="dxa"/>
            <w:vAlign w:val="center"/>
          </w:tcPr>
          <w:p w14:paraId="167BCA47" w14:textId="77777777" w:rsidR="00237A28" w:rsidRPr="00DC3273" w:rsidRDefault="00237A28" w:rsidP="00946E52">
            <w:pPr>
              <w:jc w:val="center"/>
              <w:rPr>
                <w:rFonts w:ascii="Arial" w:hAnsi="Arial" w:cs="Arial"/>
                <w:b/>
                <w:bCs/>
                <w:iCs/>
                <w:color w:val="1F4E79"/>
              </w:rPr>
            </w:pPr>
            <w:r w:rsidRPr="00DC3273">
              <w:rPr>
                <w:rFonts w:ascii="Arial" w:hAnsi="Arial" w:cs="Arial"/>
                <w:b/>
                <w:bCs/>
                <w:iCs/>
                <w:color w:val="1F4E79"/>
              </w:rPr>
              <w:t>All Wales Analogue Scanner requirements</w:t>
            </w:r>
          </w:p>
          <w:p w14:paraId="2039FFDD" w14:textId="260BD452" w:rsidR="00160DFD" w:rsidRPr="00DC3273" w:rsidRDefault="00160DFD" w:rsidP="00946E52">
            <w:pPr>
              <w:jc w:val="center"/>
              <w:rPr>
                <w:rFonts w:ascii="Arial" w:hAnsi="Arial" w:cs="Arial"/>
                <w:b/>
                <w:bCs/>
                <w:iCs/>
                <w:color w:val="1F4E79"/>
              </w:rPr>
            </w:pPr>
            <w:r w:rsidRPr="00DC3273">
              <w:rPr>
                <w:rFonts w:ascii="Arial" w:hAnsi="Arial" w:cs="Arial"/>
                <w:b/>
                <w:bCs/>
                <w:iCs/>
                <w:color w:val="1F4E79"/>
              </w:rPr>
              <w:t>(WTE)</w:t>
            </w:r>
          </w:p>
        </w:tc>
        <w:tc>
          <w:tcPr>
            <w:tcW w:w="1267" w:type="dxa"/>
            <w:vAlign w:val="center"/>
          </w:tcPr>
          <w:p w14:paraId="2EDD0F0E" w14:textId="77777777" w:rsidR="00237A28" w:rsidRPr="00DC3273" w:rsidRDefault="00237A28" w:rsidP="00946E52">
            <w:pPr>
              <w:jc w:val="center"/>
              <w:rPr>
                <w:rFonts w:ascii="Arial" w:hAnsi="Arial" w:cs="Arial"/>
                <w:b/>
                <w:bCs/>
                <w:iCs/>
                <w:color w:val="1F4E79"/>
              </w:rPr>
            </w:pPr>
            <w:r w:rsidRPr="00DC3273">
              <w:rPr>
                <w:rFonts w:ascii="Arial" w:hAnsi="Arial" w:cs="Arial"/>
                <w:b/>
                <w:bCs/>
                <w:iCs/>
                <w:color w:val="1F4E79"/>
              </w:rPr>
              <w:t>All Wales Analogue scanner gap</w:t>
            </w:r>
          </w:p>
          <w:p w14:paraId="6C198E75" w14:textId="71974794" w:rsidR="00160DFD" w:rsidRPr="00DC3273" w:rsidRDefault="00160DFD" w:rsidP="00946E52">
            <w:pPr>
              <w:jc w:val="center"/>
              <w:rPr>
                <w:rFonts w:ascii="Arial" w:hAnsi="Arial" w:cs="Arial"/>
                <w:b/>
                <w:bCs/>
                <w:iCs/>
                <w:color w:val="1F4E79"/>
              </w:rPr>
            </w:pPr>
            <w:r w:rsidRPr="00DC3273">
              <w:rPr>
                <w:rFonts w:ascii="Arial" w:hAnsi="Arial" w:cs="Arial"/>
                <w:b/>
                <w:bCs/>
                <w:iCs/>
                <w:color w:val="1F4E79"/>
              </w:rPr>
              <w:t>(WTE)</w:t>
            </w:r>
          </w:p>
        </w:tc>
        <w:tc>
          <w:tcPr>
            <w:tcW w:w="1456" w:type="dxa"/>
            <w:vAlign w:val="center"/>
          </w:tcPr>
          <w:p w14:paraId="53A1DB25" w14:textId="77777777" w:rsidR="00237A28" w:rsidRPr="00DC3273" w:rsidRDefault="00237A28" w:rsidP="00946E52">
            <w:pPr>
              <w:jc w:val="center"/>
              <w:rPr>
                <w:rFonts w:ascii="Arial" w:hAnsi="Arial" w:cs="Arial"/>
                <w:b/>
                <w:bCs/>
                <w:iCs/>
                <w:color w:val="1F4E79"/>
              </w:rPr>
            </w:pPr>
            <w:r w:rsidRPr="00DC3273">
              <w:rPr>
                <w:rFonts w:ascii="Arial" w:hAnsi="Arial" w:cs="Arial"/>
                <w:b/>
                <w:bCs/>
                <w:iCs/>
                <w:color w:val="1F4E79"/>
              </w:rPr>
              <w:t>All Wales Digital Scanner requirements</w:t>
            </w:r>
          </w:p>
          <w:p w14:paraId="2B7B2228" w14:textId="03610751" w:rsidR="00160DFD" w:rsidRPr="00DC3273" w:rsidRDefault="00160DFD" w:rsidP="00946E52">
            <w:pPr>
              <w:jc w:val="center"/>
              <w:rPr>
                <w:rFonts w:ascii="Arial" w:hAnsi="Arial" w:cs="Arial"/>
                <w:b/>
                <w:bCs/>
                <w:iCs/>
                <w:color w:val="1F4E79"/>
              </w:rPr>
            </w:pPr>
            <w:r w:rsidRPr="00DC3273">
              <w:rPr>
                <w:rFonts w:ascii="Arial" w:hAnsi="Arial" w:cs="Arial"/>
                <w:b/>
                <w:bCs/>
                <w:iCs/>
                <w:color w:val="1F4E79"/>
              </w:rPr>
              <w:t>(WTE)</w:t>
            </w:r>
          </w:p>
        </w:tc>
        <w:tc>
          <w:tcPr>
            <w:tcW w:w="1254" w:type="dxa"/>
            <w:vAlign w:val="center"/>
          </w:tcPr>
          <w:p w14:paraId="3C625EFB" w14:textId="77777777" w:rsidR="00237A28" w:rsidRPr="00DC3273" w:rsidRDefault="00237A28" w:rsidP="00946E52">
            <w:pPr>
              <w:jc w:val="center"/>
              <w:rPr>
                <w:rFonts w:ascii="Arial" w:hAnsi="Arial" w:cs="Arial"/>
                <w:b/>
                <w:bCs/>
                <w:iCs/>
                <w:color w:val="1F4E79"/>
              </w:rPr>
            </w:pPr>
            <w:r w:rsidRPr="00DC3273">
              <w:rPr>
                <w:rFonts w:ascii="Arial" w:hAnsi="Arial" w:cs="Arial"/>
                <w:b/>
                <w:bCs/>
                <w:iCs/>
                <w:color w:val="1F4E79"/>
              </w:rPr>
              <w:t>All Wales Digital scanner gap</w:t>
            </w:r>
          </w:p>
          <w:p w14:paraId="2DDA118E" w14:textId="24E291A3" w:rsidR="00160DFD" w:rsidRPr="00DC3273" w:rsidRDefault="00160DFD" w:rsidP="00946E52">
            <w:pPr>
              <w:jc w:val="center"/>
              <w:rPr>
                <w:rFonts w:ascii="Arial" w:hAnsi="Arial" w:cs="Arial"/>
                <w:b/>
                <w:bCs/>
                <w:iCs/>
                <w:color w:val="1F4E79"/>
              </w:rPr>
            </w:pPr>
            <w:r w:rsidRPr="00DC3273">
              <w:rPr>
                <w:rFonts w:ascii="Arial" w:hAnsi="Arial" w:cs="Arial"/>
                <w:b/>
                <w:bCs/>
                <w:iCs/>
                <w:color w:val="1F4E79"/>
              </w:rPr>
              <w:t>(WTE)</w:t>
            </w:r>
          </w:p>
        </w:tc>
      </w:tr>
      <w:tr w:rsidR="00237A28" w:rsidRPr="00515CBE" w14:paraId="0882B7FC" w14:textId="77777777" w:rsidTr="00DC3273">
        <w:trPr>
          <w:trHeight w:val="1118"/>
          <w:jc w:val="center"/>
        </w:trPr>
        <w:tc>
          <w:tcPr>
            <w:tcW w:w="2259" w:type="dxa"/>
            <w:vAlign w:val="center"/>
          </w:tcPr>
          <w:p w14:paraId="5D5603C2" w14:textId="77777777" w:rsidR="00946E52"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lastRenderedPageBreak/>
              <w:t>Booking clerk/</w:t>
            </w:r>
          </w:p>
          <w:p w14:paraId="47DB081C" w14:textId="77777777" w:rsidR="00946E52"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Administrator/</w:t>
            </w:r>
          </w:p>
          <w:p w14:paraId="068636A6" w14:textId="38D303D2" w:rsidR="00237A28"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Reception staff</w:t>
            </w:r>
          </w:p>
        </w:tc>
        <w:tc>
          <w:tcPr>
            <w:tcW w:w="1253" w:type="dxa"/>
            <w:vAlign w:val="center"/>
          </w:tcPr>
          <w:p w14:paraId="65EB2BA2" w14:textId="3ACF982C"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4.4</w:t>
            </w:r>
          </w:p>
        </w:tc>
        <w:tc>
          <w:tcPr>
            <w:tcW w:w="1456" w:type="dxa"/>
            <w:vAlign w:val="center"/>
          </w:tcPr>
          <w:p w14:paraId="23582E6E" w14:textId="77777777" w:rsidR="00E05BC7" w:rsidRDefault="00E05BC7" w:rsidP="00946E52">
            <w:pPr>
              <w:jc w:val="center"/>
              <w:rPr>
                <w:rFonts w:ascii="Arial" w:hAnsi="Arial" w:cs="Arial"/>
                <w:bCs/>
                <w:iCs/>
                <w:color w:val="000000" w:themeColor="text1"/>
              </w:rPr>
            </w:pPr>
          </w:p>
          <w:p w14:paraId="39BE5F7A" w14:textId="67A67D67" w:rsidR="00237A28" w:rsidRPr="00515CBE" w:rsidRDefault="008D1EFC" w:rsidP="00946E52">
            <w:pPr>
              <w:jc w:val="center"/>
              <w:rPr>
                <w:rFonts w:ascii="Arial" w:hAnsi="Arial" w:cs="Arial"/>
                <w:bCs/>
                <w:iCs/>
                <w:color w:val="000000" w:themeColor="text1"/>
              </w:rPr>
            </w:pPr>
            <w:r w:rsidRPr="00515CBE">
              <w:rPr>
                <w:rFonts w:ascii="Arial" w:hAnsi="Arial" w:cs="Arial"/>
                <w:bCs/>
                <w:iCs/>
                <w:color w:val="000000" w:themeColor="text1"/>
              </w:rPr>
              <w:t>4.5</w:t>
            </w:r>
          </w:p>
          <w:p w14:paraId="09F5E1F0" w14:textId="38308DD8" w:rsidR="008D1EFC" w:rsidRPr="00515CBE" w:rsidRDefault="008D1EFC" w:rsidP="00946E52">
            <w:pPr>
              <w:jc w:val="center"/>
              <w:rPr>
                <w:rFonts w:ascii="Arial" w:hAnsi="Arial" w:cs="Arial"/>
                <w:bCs/>
                <w:iCs/>
                <w:color w:val="000000" w:themeColor="text1"/>
              </w:rPr>
            </w:pPr>
          </w:p>
        </w:tc>
        <w:tc>
          <w:tcPr>
            <w:tcW w:w="1267" w:type="dxa"/>
            <w:vAlign w:val="center"/>
          </w:tcPr>
          <w:p w14:paraId="38E95FDF" w14:textId="7925D565" w:rsidR="00237A28" w:rsidRPr="00515CBE" w:rsidRDefault="008D1EFC" w:rsidP="00946E52">
            <w:pPr>
              <w:jc w:val="center"/>
              <w:rPr>
                <w:rFonts w:ascii="Arial" w:hAnsi="Arial" w:cs="Arial"/>
                <w:bCs/>
                <w:iCs/>
                <w:color w:val="000000" w:themeColor="text1"/>
              </w:rPr>
            </w:pPr>
            <w:r w:rsidRPr="00515CBE">
              <w:rPr>
                <w:rFonts w:ascii="Arial" w:hAnsi="Arial" w:cs="Arial"/>
                <w:bCs/>
                <w:iCs/>
                <w:color w:val="000000" w:themeColor="text1"/>
              </w:rPr>
              <w:t>0</w:t>
            </w:r>
            <w:r w:rsidR="00946E52" w:rsidRPr="00515CBE">
              <w:rPr>
                <w:rFonts w:ascii="Arial" w:hAnsi="Arial" w:cs="Arial"/>
                <w:bCs/>
                <w:iCs/>
                <w:color w:val="000000" w:themeColor="text1"/>
              </w:rPr>
              <w:t>.1</w:t>
            </w:r>
          </w:p>
        </w:tc>
        <w:tc>
          <w:tcPr>
            <w:tcW w:w="1456" w:type="dxa"/>
            <w:vAlign w:val="center"/>
          </w:tcPr>
          <w:p w14:paraId="6C0FC3E1" w14:textId="3B7882FF" w:rsidR="00237A28" w:rsidRPr="00515CBE" w:rsidRDefault="008D1EFC" w:rsidP="00946E52">
            <w:pPr>
              <w:jc w:val="center"/>
              <w:rPr>
                <w:rFonts w:ascii="Arial" w:hAnsi="Arial" w:cs="Arial"/>
                <w:bCs/>
                <w:iCs/>
                <w:color w:val="000000" w:themeColor="text1"/>
              </w:rPr>
            </w:pPr>
            <w:r w:rsidRPr="00515CBE">
              <w:rPr>
                <w:rFonts w:ascii="Arial" w:hAnsi="Arial" w:cs="Arial"/>
                <w:bCs/>
                <w:iCs/>
                <w:color w:val="000000" w:themeColor="text1"/>
              </w:rPr>
              <w:t>7.5</w:t>
            </w:r>
          </w:p>
        </w:tc>
        <w:tc>
          <w:tcPr>
            <w:tcW w:w="1254" w:type="dxa"/>
            <w:vAlign w:val="center"/>
          </w:tcPr>
          <w:p w14:paraId="33DA6EB9" w14:textId="19463B7E" w:rsidR="00237A28" w:rsidRPr="00515CBE" w:rsidRDefault="008D1EFC" w:rsidP="00946E52">
            <w:pPr>
              <w:jc w:val="center"/>
              <w:rPr>
                <w:rFonts w:ascii="Arial" w:hAnsi="Arial" w:cs="Arial"/>
                <w:bCs/>
                <w:iCs/>
                <w:color w:val="000000" w:themeColor="text1"/>
              </w:rPr>
            </w:pPr>
            <w:r w:rsidRPr="00515CBE">
              <w:rPr>
                <w:rFonts w:ascii="Arial" w:hAnsi="Arial" w:cs="Arial"/>
                <w:bCs/>
                <w:iCs/>
                <w:color w:val="000000" w:themeColor="text1"/>
              </w:rPr>
              <w:t>3</w:t>
            </w:r>
            <w:r w:rsidR="00946E52" w:rsidRPr="00515CBE">
              <w:rPr>
                <w:rFonts w:ascii="Arial" w:hAnsi="Arial" w:cs="Arial"/>
                <w:bCs/>
                <w:iCs/>
                <w:color w:val="000000" w:themeColor="text1"/>
              </w:rPr>
              <w:t>.1</w:t>
            </w:r>
          </w:p>
        </w:tc>
      </w:tr>
      <w:tr w:rsidR="00237A28" w:rsidRPr="00515CBE" w14:paraId="08AAFA86" w14:textId="77777777" w:rsidTr="00DC3273">
        <w:trPr>
          <w:trHeight w:val="755"/>
          <w:jc w:val="center"/>
        </w:trPr>
        <w:tc>
          <w:tcPr>
            <w:tcW w:w="2259" w:type="dxa"/>
            <w:vAlign w:val="center"/>
          </w:tcPr>
          <w:p w14:paraId="2B2D6134" w14:textId="57619426" w:rsidR="00946E52"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Radiographer/</w:t>
            </w:r>
          </w:p>
          <w:p w14:paraId="19D90103" w14:textId="7A775313" w:rsidR="00237A28"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Technologist</w:t>
            </w:r>
          </w:p>
        </w:tc>
        <w:tc>
          <w:tcPr>
            <w:tcW w:w="1253" w:type="dxa"/>
            <w:vAlign w:val="center"/>
          </w:tcPr>
          <w:p w14:paraId="350887FD" w14:textId="490D96A4"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6.2</w:t>
            </w:r>
          </w:p>
        </w:tc>
        <w:tc>
          <w:tcPr>
            <w:tcW w:w="1456" w:type="dxa"/>
            <w:vAlign w:val="center"/>
          </w:tcPr>
          <w:p w14:paraId="2355BBB8" w14:textId="6AE8F32C"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9.0</w:t>
            </w:r>
          </w:p>
        </w:tc>
        <w:tc>
          <w:tcPr>
            <w:tcW w:w="1267" w:type="dxa"/>
            <w:vAlign w:val="center"/>
          </w:tcPr>
          <w:p w14:paraId="2B0F4E46" w14:textId="10B04F16"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2.8</w:t>
            </w:r>
          </w:p>
        </w:tc>
        <w:tc>
          <w:tcPr>
            <w:tcW w:w="1456" w:type="dxa"/>
            <w:vAlign w:val="center"/>
          </w:tcPr>
          <w:p w14:paraId="053A9166" w14:textId="1B9C4FC8"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12</w:t>
            </w:r>
            <w:r w:rsidR="002F425F">
              <w:rPr>
                <w:rFonts w:ascii="Arial" w:hAnsi="Arial" w:cs="Arial"/>
                <w:bCs/>
                <w:iCs/>
                <w:color w:val="000000" w:themeColor="text1"/>
              </w:rPr>
              <w:t>.0</w:t>
            </w:r>
          </w:p>
        </w:tc>
        <w:tc>
          <w:tcPr>
            <w:tcW w:w="1254" w:type="dxa"/>
            <w:vAlign w:val="center"/>
          </w:tcPr>
          <w:p w14:paraId="32E8B1D9" w14:textId="53C6114A"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5.8</w:t>
            </w:r>
          </w:p>
        </w:tc>
      </w:tr>
      <w:tr w:rsidR="00237A28" w:rsidRPr="00515CBE" w14:paraId="35745F9B" w14:textId="77777777" w:rsidTr="00DC3273">
        <w:trPr>
          <w:trHeight w:val="817"/>
          <w:jc w:val="center"/>
        </w:trPr>
        <w:tc>
          <w:tcPr>
            <w:tcW w:w="2259" w:type="dxa"/>
            <w:vAlign w:val="center"/>
          </w:tcPr>
          <w:p w14:paraId="225991C4" w14:textId="78288071" w:rsidR="00237A28"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HCA/Clinical Support Staff</w:t>
            </w:r>
          </w:p>
        </w:tc>
        <w:tc>
          <w:tcPr>
            <w:tcW w:w="1253" w:type="dxa"/>
            <w:vAlign w:val="center"/>
          </w:tcPr>
          <w:p w14:paraId="6139D0B0" w14:textId="6B0B74F2"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0.0</w:t>
            </w:r>
          </w:p>
        </w:tc>
        <w:tc>
          <w:tcPr>
            <w:tcW w:w="1456" w:type="dxa"/>
            <w:vAlign w:val="center"/>
          </w:tcPr>
          <w:p w14:paraId="0207CA88" w14:textId="05C5D347"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3.0</w:t>
            </w:r>
          </w:p>
        </w:tc>
        <w:tc>
          <w:tcPr>
            <w:tcW w:w="1267" w:type="dxa"/>
            <w:vAlign w:val="center"/>
          </w:tcPr>
          <w:p w14:paraId="7FF167AB" w14:textId="37E86EA1"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3.0</w:t>
            </w:r>
          </w:p>
        </w:tc>
        <w:tc>
          <w:tcPr>
            <w:tcW w:w="1456" w:type="dxa"/>
            <w:vAlign w:val="center"/>
          </w:tcPr>
          <w:p w14:paraId="6B230807" w14:textId="2237208C"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6.0</w:t>
            </w:r>
          </w:p>
        </w:tc>
        <w:tc>
          <w:tcPr>
            <w:tcW w:w="1254" w:type="dxa"/>
            <w:vAlign w:val="center"/>
          </w:tcPr>
          <w:p w14:paraId="39F7DD85" w14:textId="70922630"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6.0</w:t>
            </w:r>
          </w:p>
        </w:tc>
      </w:tr>
      <w:tr w:rsidR="00237A28" w:rsidRPr="00515CBE" w14:paraId="06BDFEC0" w14:textId="77777777" w:rsidTr="00DC3273">
        <w:trPr>
          <w:trHeight w:val="1343"/>
          <w:jc w:val="center"/>
        </w:trPr>
        <w:tc>
          <w:tcPr>
            <w:tcW w:w="2259" w:type="dxa"/>
            <w:vAlign w:val="center"/>
          </w:tcPr>
          <w:p w14:paraId="4C84865D" w14:textId="36BA1CFD" w:rsidR="00237A28"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Clinical Scientist (physics)/ Medical Physics Expert</w:t>
            </w:r>
          </w:p>
        </w:tc>
        <w:tc>
          <w:tcPr>
            <w:tcW w:w="1253" w:type="dxa"/>
            <w:vAlign w:val="center"/>
          </w:tcPr>
          <w:p w14:paraId="13237B73" w14:textId="573FA5C8" w:rsidR="00237A28" w:rsidRPr="00515CBE" w:rsidRDefault="003973BB" w:rsidP="00946E52">
            <w:pPr>
              <w:jc w:val="center"/>
              <w:rPr>
                <w:rFonts w:ascii="Arial" w:hAnsi="Arial" w:cs="Arial"/>
                <w:bCs/>
                <w:iCs/>
                <w:color w:val="000000" w:themeColor="text1"/>
              </w:rPr>
            </w:pPr>
            <w:r>
              <w:rPr>
                <w:rFonts w:ascii="Arial" w:hAnsi="Arial" w:cs="Arial"/>
                <w:bCs/>
                <w:iCs/>
                <w:color w:val="000000" w:themeColor="text1"/>
              </w:rPr>
              <w:t>2</w:t>
            </w:r>
            <w:r w:rsidR="00946E52" w:rsidRPr="00515CBE">
              <w:rPr>
                <w:rFonts w:ascii="Arial" w:hAnsi="Arial" w:cs="Arial"/>
                <w:bCs/>
                <w:iCs/>
                <w:color w:val="000000" w:themeColor="text1"/>
              </w:rPr>
              <w:t>.1</w:t>
            </w:r>
          </w:p>
        </w:tc>
        <w:tc>
          <w:tcPr>
            <w:tcW w:w="1456" w:type="dxa"/>
            <w:vAlign w:val="center"/>
          </w:tcPr>
          <w:p w14:paraId="5343A033" w14:textId="1146FAAD"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6.0</w:t>
            </w:r>
          </w:p>
        </w:tc>
        <w:tc>
          <w:tcPr>
            <w:tcW w:w="1267" w:type="dxa"/>
            <w:vAlign w:val="center"/>
          </w:tcPr>
          <w:p w14:paraId="6465B1EC" w14:textId="56F8A344" w:rsidR="00237A28" w:rsidRPr="00515CBE" w:rsidRDefault="002F425F" w:rsidP="00946E52">
            <w:pPr>
              <w:jc w:val="center"/>
              <w:rPr>
                <w:rFonts w:ascii="Arial" w:hAnsi="Arial" w:cs="Arial"/>
                <w:bCs/>
                <w:iCs/>
                <w:color w:val="000000" w:themeColor="text1"/>
              </w:rPr>
            </w:pPr>
            <w:r>
              <w:rPr>
                <w:rFonts w:ascii="Arial" w:hAnsi="Arial" w:cs="Arial"/>
                <w:bCs/>
                <w:iCs/>
                <w:color w:val="000000" w:themeColor="text1"/>
              </w:rPr>
              <w:t>3</w:t>
            </w:r>
            <w:r w:rsidR="00946E52" w:rsidRPr="00515CBE">
              <w:rPr>
                <w:rFonts w:ascii="Arial" w:hAnsi="Arial" w:cs="Arial"/>
                <w:bCs/>
                <w:iCs/>
                <w:color w:val="000000" w:themeColor="text1"/>
              </w:rPr>
              <w:t>.9</w:t>
            </w:r>
          </w:p>
        </w:tc>
        <w:tc>
          <w:tcPr>
            <w:tcW w:w="1456" w:type="dxa"/>
            <w:vAlign w:val="center"/>
          </w:tcPr>
          <w:p w14:paraId="2C678C11" w14:textId="725CD187"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7.5</w:t>
            </w:r>
          </w:p>
        </w:tc>
        <w:tc>
          <w:tcPr>
            <w:tcW w:w="1254" w:type="dxa"/>
            <w:vAlign w:val="center"/>
          </w:tcPr>
          <w:p w14:paraId="1B754025" w14:textId="309C5E4B" w:rsidR="00237A28" w:rsidRPr="00515CBE" w:rsidRDefault="00A27383" w:rsidP="00946E52">
            <w:pPr>
              <w:jc w:val="center"/>
              <w:rPr>
                <w:rFonts w:ascii="Arial" w:hAnsi="Arial" w:cs="Arial"/>
                <w:bCs/>
                <w:iCs/>
                <w:color w:val="000000" w:themeColor="text1"/>
              </w:rPr>
            </w:pPr>
            <w:r>
              <w:rPr>
                <w:rFonts w:ascii="Arial" w:hAnsi="Arial" w:cs="Arial"/>
                <w:bCs/>
                <w:iCs/>
                <w:color w:val="000000" w:themeColor="text1"/>
              </w:rPr>
              <w:t>5</w:t>
            </w:r>
            <w:r w:rsidR="00946E52" w:rsidRPr="00515CBE">
              <w:rPr>
                <w:rFonts w:ascii="Arial" w:hAnsi="Arial" w:cs="Arial"/>
                <w:bCs/>
                <w:iCs/>
                <w:color w:val="000000" w:themeColor="text1"/>
              </w:rPr>
              <w:t>.4</w:t>
            </w:r>
          </w:p>
        </w:tc>
      </w:tr>
      <w:tr w:rsidR="00237A28" w:rsidRPr="00515CBE" w14:paraId="27C17953" w14:textId="77777777" w:rsidTr="00DC3273">
        <w:trPr>
          <w:trHeight w:val="927"/>
          <w:jc w:val="center"/>
        </w:trPr>
        <w:tc>
          <w:tcPr>
            <w:tcW w:w="2259" w:type="dxa"/>
            <w:vAlign w:val="center"/>
          </w:tcPr>
          <w:p w14:paraId="41E2D09C" w14:textId="75BFB2EA" w:rsidR="00237A28"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Finance Business Partner</w:t>
            </w:r>
          </w:p>
        </w:tc>
        <w:tc>
          <w:tcPr>
            <w:tcW w:w="1253" w:type="dxa"/>
            <w:vAlign w:val="center"/>
          </w:tcPr>
          <w:p w14:paraId="3569C7BD" w14:textId="00B730D1"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1.3</w:t>
            </w:r>
          </w:p>
        </w:tc>
        <w:tc>
          <w:tcPr>
            <w:tcW w:w="1456" w:type="dxa"/>
            <w:vAlign w:val="center"/>
          </w:tcPr>
          <w:p w14:paraId="36207A0C" w14:textId="3BD2CCE2"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0.6</w:t>
            </w:r>
          </w:p>
        </w:tc>
        <w:tc>
          <w:tcPr>
            <w:tcW w:w="1267" w:type="dxa"/>
            <w:vAlign w:val="center"/>
          </w:tcPr>
          <w:p w14:paraId="16F6F6C7" w14:textId="5E12B1B1"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-0.7</w:t>
            </w:r>
            <w:r w:rsidR="004841B3" w:rsidRPr="00515CBE">
              <w:rPr>
                <w:rFonts w:ascii="Arial" w:hAnsi="Arial" w:cs="Arial"/>
                <w:b/>
                <w:bCs/>
                <w:iCs/>
                <w:color w:val="000000" w:themeColor="text1"/>
              </w:rPr>
              <w:t>*</w:t>
            </w:r>
          </w:p>
        </w:tc>
        <w:tc>
          <w:tcPr>
            <w:tcW w:w="1456" w:type="dxa"/>
            <w:vAlign w:val="center"/>
          </w:tcPr>
          <w:p w14:paraId="1B65F0A9" w14:textId="6DDF18A8"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0.6</w:t>
            </w:r>
          </w:p>
        </w:tc>
        <w:tc>
          <w:tcPr>
            <w:tcW w:w="1254" w:type="dxa"/>
            <w:vAlign w:val="center"/>
          </w:tcPr>
          <w:p w14:paraId="30CE37FF" w14:textId="0F9B35DA"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-0.7</w:t>
            </w:r>
          </w:p>
        </w:tc>
      </w:tr>
      <w:tr w:rsidR="00237A28" w:rsidRPr="00515CBE" w14:paraId="68B7B064" w14:textId="77777777" w:rsidTr="00DC3273">
        <w:trPr>
          <w:trHeight w:val="705"/>
          <w:jc w:val="center"/>
        </w:trPr>
        <w:tc>
          <w:tcPr>
            <w:tcW w:w="2259" w:type="dxa"/>
            <w:vAlign w:val="center"/>
          </w:tcPr>
          <w:p w14:paraId="445838FF" w14:textId="67FDDFE5" w:rsidR="00237A28"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Consultant Radiologist</w:t>
            </w:r>
          </w:p>
        </w:tc>
        <w:tc>
          <w:tcPr>
            <w:tcW w:w="1253" w:type="dxa"/>
            <w:vAlign w:val="center"/>
          </w:tcPr>
          <w:p w14:paraId="078F724C" w14:textId="3851CC23"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3.9</w:t>
            </w:r>
          </w:p>
        </w:tc>
        <w:tc>
          <w:tcPr>
            <w:tcW w:w="1456" w:type="dxa"/>
            <w:vAlign w:val="center"/>
          </w:tcPr>
          <w:p w14:paraId="2520710D" w14:textId="0912EC3D"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4.5</w:t>
            </w:r>
          </w:p>
        </w:tc>
        <w:tc>
          <w:tcPr>
            <w:tcW w:w="1267" w:type="dxa"/>
            <w:vAlign w:val="center"/>
          </w:tcPr>
          <w:p w14:paraId="689DD656" w14:textId="68F3AF5D"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0.6</w:t>
            </w:r>
            <w:r w:rsidR="00CF3DF0" w:rsidRPr="00515CBE">
              <w:rPr>
                <w:rFonts w:ascii="Arial" w:hAnsi="Arial" w:cs="Arial"/>
                <w:b/>
                <w:bCs/>
                <w:iCs/>
                <w:color w:val="000000" w:themeColor="text1"/>
              </w:rPr>
              <w:t>*</w:t>
            </w:r>
          </w:p>
        </w:tc>
        <w:tc>
          <w:tcPr>
            <w:tcW w:w="1456" w:type="dxa"/>
            <w:vAlign w:val="center"/>
          </w:tcPr>
          <w:p w14:paraId="0A34A08D" w14:textId="3AF94079"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9.0</w:t>
            </w:r>
          </w:p>
        </w:tc>
        <w:tc>
          <w:tcPr>
            <w:tcW w:w="1254" w:type="dxa"/>
            <w:vAlign w:val="center"/>
          </w:tcPr>
          <w:p w14:paraId="1FFFE5A4" w14:textId="506D9EFF"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5.1</w:t>
            </w:r>
          </w:p>
        </w:tc>
      </w:tr>
      <w:tr w:rsidR="00237A28" w:rsidRPr="00515CBE" w14:paraId="69DBAF05" w14:textId="77777777" w:rsidTr="00DC3273">
        <w:trPr>
          <w:trHeight w:val="768"/>
          <w:jc w:val="center"/>
        </w:trPr>
        <w:tc>
          <w:tcPr>
            <w:tcW w:w="2259" w:type="dxa"/>
            <w:vAlign w:val="center"/>
          </w:tcPr>
          <w:p w14:paraId="69F6E257" w14:textId="519F6366" w:rsidR="00237A28" w:rsidRPr="00E05BC7" w:rsidRDefault="00946E52" w:rsidP="00946E52">
            <w:pPr>
              <w:jc w:val="center"/>
              <w:rPr>
                <w:rFonts w:ascii="Arial" w:hAnsi="Arial" w:cs="Arial"/>
                <w:bCs/>
                <w:iCs/>
                <w:color w:val="4472C4" w:themeColor="accent5"/>
              </w:rPr>
            </w:pPr>
            <w:r w:rsidRPr="00E05BC7">
              <w:rPr>
                <w:rFonts w:ascii="Arial" w:hAnsi="Arial" w:cs="Arial"/>
                <w:bCs/>
                <w:iCs/>
                <w:color w:val="4472C4" w:themeColor="accent5"/>
              </w:rPr>
              <w:t>PET/CT Manager</w:t>
            </w:r>
          </w:p>
        </w:tc>
        <w:tc>
          <w:tcPr>
            <w:tcW w:w="1253" w:type="dxa"/>
            <w:vAlign w:val="center"/>
          </w:tcPr>
          <w:p w14:paraId="3F5600AB" w14:textId="44F29C98" w:rsidR="00237A28" w:rsidRPr="00515CBE" w:rsidRDefault="003973BB" w:rsidP="00946E52">
            <w:pPr>
              <w:jc w:val="center"/>
              <w:rPr>
                <w:rFonts w:ascii="Arial" w:hAnsi="Arial" w:cs="Arial"/>
                <w:bCs/>
                <w:iCs/>
                <w:color w:val="000000" w:themeColor="text1"/>
              </w:rPr>
            </w:pPr>
            <w:r>
              <w:rPr>
                <w:rFonts w:ascii="Arial" w:hAnsi="Arial" w:cs="Arial"/>
                <w:bCs/>
                <w:iCs/>
                <w:color w:val="000000" w:themeColor="text1"/>
              </w:rPr>
              <w:t>1</w:t>
            </w:r>
            <w:r w:rsidR="0099009F" w:rsidRPr="00515CBE">
              <w:rPr>
                <w:rFonts w:ascii="Arial" w:hAnsi="Arial" w:cs="Arial"/>
                <w:bCs/>
                <w:iCs/>
                <w:color w:val="000000" w:themeColor="text1"/>
              </w:rPr>
              <w:t>.6</w:t>
            </w:r>
          </w:p>
        </w:tc>
        <w:tc>
          <w:tcPr>
            <w:tcW w:w="1456" w:type="dxa"/>
            <w:vAlign w:val="center"/>
          </w:tcPr>
          <w:p w14:paraId="61646A86" w14:textId="6AF30DCD"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1.2</w:t>
            </w:r>
          </w:p>
        </w:tc>
        <w:tc>
          <w:tcPr>
            <w:tcW w:w="1267" w:type="dxa"/>
            <w:vAlign w:val="center"/>
          </w:tcPr>
          <w:p w14:paraId="64577EAE" w14:textId="2F04699C" w:rsidR="00237A28" w:rsidRPr="00515CBE" w:rsidRDefault="002F425F" w:rsidP="00946E52">
            <w:pPr>
              <w:jc w:val="center"/>
              <w:rPr>
                <w:rFonts w:ascii="Arial" w:hAnsi="Arial" w:cs="Arial"/>
                <w:bCs/>
                <w:iCs/>
                <w:color w:val="000000" w:themeColor="text1"/>
              </w:rPr>
            </w:pPr>
            <w:r>
              <w:rPr>
                <w:rFonts w:ascii="Arial" w:hAnsi="Arial" w:cs="Arial"/>
                <w:bCs/>
                <w:iCs/>
                <w:color w:val="000000" w:themeColor="text1"/>
              </w:rPr>
              <w:t>-0.4*</w:t>
            </w:r>
          </w:p>
        </w:tc>
        <w:tc>
          <w:tcPr>
            <w:tcW w:w="1456" w:type="dxa"/>
            <w:vAlign w:val="center"/>
          </w:tcPr>
          <w:p w14:paraId="0BA3B78D" w14:textId="072B465D" w:rsidR="00237A28" w:rsidRPr="00515CBE" w:rsidRDefault="00946E52" w:rsidP="00946E52">
            <w:pPr>
              <w:jc w:val="center"/>
              <w:rPr>
                <w:rFonts w:ascii="Arial" w:hAnsi="Arial" w:cs="Arial"/>
                <w:bCs/>
                <w:iCs/>
                <w:color w:val="000000" w:themeColor="text1"/>
              </w:rPr>
            </w:pPr>
            <w:r w:rsidRPr="00515CBE">
              <w:rPr>
                <w:rFonts w:ascii="Arial" w:hAnsi="Arial" w:cs="Arial"/>
                <w:bCs/>
                <w:iCs/>
                <w:color w:val="000000" w:themeColor="text1"/>
              </w:rPr>
              <w:t>2.4</w:t>
            </w:r>
          </w:p>
        </w:tc>
        <w:tc>
          <w:tcPr>
            <w:tcW w:w="1254" w:type="dxa"/>
            <w:vAlign w:val="center"/>
          </w:tcPr>
          <w:p w14:paraId="22C543A3" w14:textId="47758C86" w:rsidR="00237A28" w:rsidRPr="00515CBE" w:rsidRDefault="00A27383" w:rsidP="00946E52">
            <w:pPr>
              <w:jc w:val="center"/>
              <w:rPr>
                <w:rFonts w:ascii="Arial" w:hAnsi="Arial" w:cs="Arial"/>
                <w:bCs/>
                <w:iCs/>
                <w:color w:val="000000" w:themeColor="text1"/>
              </w:rPr>
            </w:pPr>
            <w:r>
              <w:rPr>
                <w:rFonts w:ascii="Arial" w:hAnsi="Arial" w:cs="Arial"/>
                <w:bCs/>
                <w:iCs/>
                <w:color w:val="000000" w:themeColor="text1"/>
              </w:rPr>
              <w:t>0</w:t>
            </w:r>
            <w:r w:rsidR="0099009F" w:rsidRPr="00515CBE">
              <w:rPr>
                <w:rFonts w:ascii="Arial" w:hAnsi="Arial" w:cs="Arial"/>
                <w:bCs/>
                <w:iCs/>
                <w:color w:val="000000" w:themeColor="text1"/>
              </w:rPr>
              <w:t>.8</w:t>
            </w:r>
          </w:p>
        </w:tc>
      </w:tr>
      <w:tr w:rsidR="00946E52" w:rsidRPr="00515CBE" w14:paraId="40E8E331" w14:textId="77777777" w:rsidTr="00DC3273">
        <w:trPr>
          <w:trHeight w:val="545"/>
          <w:jc w:val="center"/>
        </w:trPr>
        <w:tc>
          <w:tcPr>
            <w:tcW w:w="2259" w:type="dxa"/>
            <w:shd w:val="clear" w:color="auto" w:fill="D9D9D9" w:themeFill="background1" w:themeFillShade="D9"/>
            <w:vAlign w:val="center"/>
          </w:tcPr>
          <w:p w14:paraId="713D3D56" w14:textId="0B75B3B9" w:rsidR="00946E52" w:rsidRPr="00DC3273" w:rsidRDefault="00946E52" w:rsidP="00946E52">
            <w:pPr>
              <w:jc w:val="center"/>
              <w:rPr>
                <w:rFonts w:ascii="Arial" w:hAnsi="Arial" w:cs="Arial"/>
                <w:b/>
                <w:bCs/>
                <w:iCs/>
                <w:color w:val="1F4E79"/>
              </w:rPr>
            </w:pPr>
            <w:r w:rsidRPr="00DC3273">
              <w:rPr>
                <w:rFonts w:ascii="Arial" w:hAnsi="Arial" w:cs="Arial"/>
                <w:b/>
                <w:bCs/>
                <w:iCs/>
                <w:color w:val="1F4E79"/>
              </w:rPr>
              <w:t>TOTAL</w:t>
            </w:r>
            <w:r w:rsidR="00160DFD" w:rsidRPr="00DC3273">
              <w:rPr>
                <w:rFonts w:ascii="Arial" w:hAnsi="Arial" w:cs="Arial"/>
                <w:b/>
                <w:bCs/>
                <w:iCs/>
                <w:color w:val="1F4E79"/>
              </w:rPr>
              <w:t xml:space="preserve"> WTE</w:t>
            </w:r>
          </w:p>
        </w:tc>
        <w:tc>
          <w:tcPr>
            <w:tcW w:w="1253" w:type="dxa"/>
            <w:shd w:val="clear" w:color="auto" w:fill="D9D9D9" w:themeFill="background1" w:themeFillShade="D9"/>
            <w:vAlign w:val="center"/>
          </w:tcPr>
          <w:p w14:paraId="55671150" w14:textId="631967D0" w:rsidR="00946E52" w:rsidRPr="00DC3273" w:rsidRDefault="00EA28B6" w:rsidP="00946E52">
            <w:pPr>
              <w:jc w:val="center"/>
              <w:rPr>
                <w:rFonts w:ascii="Arial" w:hAnsi="Arial" w:cs="Arial"/>
                <w:b/>
                <w:bCs/>
                <w:iCs/>
                <w:color w:val="1F4E79"/>
              </w:rPr>
            </w:pPr>
            <w:r w:rsidRPr="00DC3273">
              <w:rPr>
                <w:rFonts w:ascii="Arial" w:hAnsi="Arial" w:cs="Arial"/>
                <w:b/>
                <w:bCs/>
                <w:iCs/>
                <w:color w:val="1F4E79"/>
              </w:rPr>
              <w:t>19.5</w:t>
            </w:r>
          </w:p>
        </w:tc>
        <w:tc>
          <w:tcPr>
            <w:tcW w:w="1456" w:type="dxa"/>
            <w:shd w:val="clear" w:color="auto" w:fill="D9D9D9" w:themeFill="background1" w:themeFillShade="D9"/>
            <w:vAlign w:val="center"/>
          </w:tcPr>
          <w:p w14:paraId="6E101AAD" w14:textId="6F5008FF" w:rsidR="00946E52" w:rsidRPr="00DC3273" w:rsidRDefault="00EA28B6" w:rsidP="00946E52">
            <w:pPr>
              <w:jc w:val="center"/>
              <w:rPr>
                <w:rFonts w:ascii="Arial" w:hAnsi="Arial" w:cs="Arial"/>
                <w:b/>
                <w:bCs/>
                <w:iCs/>
                <w:color w:val="1F4E79"/>
              </w:rPr>
            </w:pPr>
            <w:r w:rsidRPr="00DC3273">
              <w:rPr>
                <w:rFonts w:ascii="Arial" w:hAnsi="Arial" w:cs="Arial"/>
                <w:b/>
                <w:bCs/>
                <w:iCs/>
                <w:color w:val="1F4E79"/>
              </w:rPr>
              <w:t>28.8</w:t>
            </w:r>
          </w:p>
        </w:tc>
        <w:tc>
          <w:tcPr>
            <w:tcW w:w="1267" w:type="dxa"/>
            <w:shd w:val="clear" w:color="auto" w:fill="1F4E79"/>
            <w:vAlign w:val="center"/>
          </w:tcPr>
          <w:p w14:paraId="7ADC5F46" w14:textId="5C877C54" w:rsidR="00946E52" w:rsidRPr="00E05BC7" w:rsidRDefault="008D1EFC" w:rsidP="00946E52">
            <w:pPr>
              <w:jc w:val="center"/>
              <w:rPr>
                <w:rFonts w:ascii="Arial" w:hAnsi="Arial" w:cs="Arial"/>
                <w:b/>
                <w:bCs/>
                <w:iCs/>
                <w:color w:val="0D3795"/>
              </w:rPr>
            </w:pPr>
            <w:r w:rsidRPr="00E05BC7">
              <w:rPr>
                <w:rFonts w:ascii="Arial" w:hAnsi="Arial" w:cs="Arial"/>
                <w:b/>
                <w:bCs/>
                <w:iCs/>
                <w:color w:val="FFFFFF" w:themeColor="background1"/>
              </w:rPr>
              <w:t>9</w:t>
            </w:r>
            <w:r w:rsidR="00EA28B6">
              <w:rPr>
                <w:rFonts w:ascii="Arial" w:hAnsi="Arial" w:cs="Arial"/>
                <w:b/>
                <w:bCs/>
                <w:iCs/>
                <w:color w:val="FFFFFF" w:themeColor="background1"/>
              </w:rPr>
              <w:t>.4</w:t>
            </w:r>
          </w:p>
        </w:tc>
        <w:tc>
          <w:tcPr>
            <w:tcW w:w="1456" w:type="dxa"/>
            <w:shd w:val="clear" w:color="auto" w:fill="D9D9D9" w:themeFill="background1" w:themeFillShade="D9"/>
            <w:vAlign w:val="center"/>
          </w:tcPr>
          <w:p w14:paraId="733FE727" w14:textId="6DF25D8D" w:rsidR="00946E52" w:rsidRPr="00E05BC7" w:rsidRDefault="00EA28B6" w:rsidP="00160DFD">
            <w:pPr>
              <w:jc w:val="center"/>
              <w:rPr>
                <w:rFonts w:ascii="Arial" w:hAnsi="Arial" w:cs="Arial"/>
                <w:b/>
                <w:bCs/>
                <w:iCs/>
                <w:color w:val="0D3795"/>
              </w:rPr>
            </w:pPr>
            <w:r w:rsidRPr="00DC3273">
              <w:rPr>
                <w:rFonts w:ascii="Arial" w:hAnsi="Arial" w:cs="Arial"/>
                <w:b/>
                <w:bCs/>
                <w:iCs/>
                <w:color w:val="1F4E79"/>
              </w:rPr>
              <w:t>45.0</w:t>
            </w:r>
          </w:p>
        </w:tc>
        <w:tc>
          <w:tcPr>
            <w:tcW w:w="1254" w:type="dxa"/>
            <w:shd w:val="clear" w:color="auto" w:fill="1F4E79"/>
            <w:vAlign w:val="center"/>
          </w:tcPr>
          <w:p w14:paraId="7593C491" w14:textId="2B09F89B" w:rsidR="00946E52" w:rsidRPr="00E05BC7" w:rsidRDefault="00EA28B6" w:rsidP="00946E52">
            <w:pPr>
              <w:jc w:val="center"/>
              <w:rPr>
                <w:rFonts w:ascii="Arial" w:hAnsi="Arial" w:cs="Arial"/>
                <w:b/>
                <w:bCs/>
                <w:iCs/>
                <w:color w:val="0D3795"/>
              </w:rPr>
            </w:pPr>
            <w:r>
              <w:rPr>
                <w:rFonts w:ascii="Arial" w:hAnsi="Arial" w:cs="Arial"/>
                <w:b/>
                <w:bCs/>
                <w:iCs/>
                <w:color w:val="FFFFFF" w:themeColor="background1"/>
              </w:rPr>
              <w:t>25.6</w:t>
            </w:r>
          </w:p>
        </w:tc>
      </w:tr>
    </w:tbl>
    <w:p w14:paraId="6AB52CC6" w14:textId="2BF09A7D" w:rsidR="00946E52" w:rsidRPr="00515CBE" w:rsidRDefault="00CF3DF0" w:rsidP="00CF3DF0">
      <w:pPr>
        <w:spacing w:after="0" w:line="240" w:lineRule="auto"/>
        <w:jc w:val="both"/>
        <w:rPr>
          <w:rFonts w:ascii="Arial" w:hAnsi="Arial" w:cs="Arial"/>
          <w:bCs/>
          <w:iCs/>
          <w:color w:val="000000" w:themeColor="text1"/>
          <w:sz w:val="18"/>
          <w:szCs w:val="18"/>
        </w:rPr>
      </w:pPr>
      <w:r w:rsidRPr="00515CBE">
        <w:rPr>
          <w:rFonts w:ascii="Arial" w:hAnsi="Arial" w:cs="Arial"/>
          <w:bCs/>
          <w:iCs/>
          <w:color w:val="000000" w:themeColor="text1"/>
          <w:sz w:val="18"/>
          <w:szCs w:val="18"/>
        </w:rPr>
        <w:t>*The current c</w:t>
      </w:r>
      <w:r w:rsidR="004841B3" w:rsidRPr="00515CBE">
        <w:rPr>
          <w:rFonts w:ascii="Arial" w:hAnsi="Arial" w:cs="Arial"/>
          <w:bCs/>
          <w:iCs/>
          <w:color w:val="000000" w:themeColor="text1"/>
          <w:sz w:val="18"/>
          <w:szCs w:val="18"/>
        </w:rPr>
        <w:t>onsultant</w:t>
      </w:r>
      <w:r w:rsidR="00A27383">
        <w:rPr>
          <w:rFonts w:ascii="Arial" w:hAnsi="Arial" w:cs="Arial"/>
          <w:bCs/>
          <w:iCs/>
          <w:color w:val="000000" w:themeColor="text1"/>
          <w:sz w:val="18"/>
          <w:szCs w:val="18"/>
        </w:rPr>
        <w:t xml:space="preserve"> radiologist, </w:t>
      </w:r>
      <w:r w:rsidR="004841B3" w:rsidRPr="00515CBE">
        <w:rPr>
          <w:rFonts w:ascii="Arial" w:hAnsi="Arial" w:cs="Arial"/>
          <w:bCs/>
          <w:iCs/>
          <w:color w:val="000000" w:themeColor="text1"/>
          <w:sz w:val="18"/>
          <w:szCs w:val="18"/>
        </w:rPr>
        <w:t>finance business partner</w:t>
      </w:r>
      <w:r w:rsidR="00A27383">
        <w:rPr>
          <w:rFonts w:ascii="Arial" w:hAnsi="Arial" w:cs="Arial"/>
          <w:bCs/>
          <w:iCs/>
          <w:color w:val="000000" w:themeColor="text1"/>
          <w:sz w:val="18"/>
          <w:szCs w:val="18"/>
        </w:rPr>
        <w:t xml:space="preserve"> and PET/CT manager</w:t>
      </w:r>
      <w:r w:rsidR="004841B3" w:rsidRPr="00515CBE">
        <w:rPr>
          <w:rFonts w:ascii="Arial" w:hAnsi="Arial" w:cs="Arial"/>
          <w:bCs/>
          <w:iCs/>
          <w:color w:val="000000" w:themeColor="text1"/>
          <w:sz w:val="18"/>
          <w:szCs w:val="18"/>
        </w:rPr>
        <w:t xml:space="preserve"> </w:t>
      </w:r>
      <w:r w:rsidRPr="00515CBE">
        <w:rPr>
          <w:rFonts w:ascii="Arial" w:hAnsi="Arial" w:cs="Arial"/>
          <w:bCs/>
          <w:iCs/>
          <w:color w:val="000000" w:themeColor="text1"/>
          <w:sz w:val="18"/>
          <w:szCs w:val="18"/>
        </w:rPr>
        <w:t>staffing level at PETIC is 2.1WTE</w:t>
      </w:r>
      <w:r w:rsidR="00A27383">
        <w:rPr>
          <w:rFonts w:ascii="Arial" w:hAnsi="Arial" w:cs="Arial"/>
          <w:bCs/>
          <w:iCs/>
          <w:color w:val="000000" w:themeColor="text1"/>
          <w:sz w:val="18"/>
          <w:szCs w:val="18"/>
        </w:rPr>
        <w:t xml:space="preserve">, </w:t>
      </w:r>
      <w:r w:rsidR="00A27383" w:rsidRPr="00515CBE">
        <w:rPr>
          <w:rFonts w:ascii="Arial" w:hAnsi="Arial" w:cs="Arial"/>
          <w:bCs/>
          <w:iCs/>
          <w:color w:val="000000" w:themeColor="text1"/>
          <w:sz w:val="18"/>
          <w:szCs w:val="18"/>
        </w:rPr>
        <w:t>1.0WTE</w:t>
      </w:r>
      <w:r w:rsidR="004841B3" w:rsidRPr="00515CBE">
        <w:rPr>
          <w:rFonts w:ascii="Arial" w:hAnsi="Arial" w:cs="Arial"/>
          <w:bCs/>
          <w:iCs/>
          <w:color w:val="000000" w:themeColor="text1"/>
          <w:sz w:val="18"/>
          <w:szCs w:val="18"/>
        </w:rPr>
        <w:t xml:space="preserve"> and 1.0WTE, respectively - </w:t>
      </w:r>
      <w:r w:rsidRPr="00515CBE">
        <w:rPr>
          <w:rFonts w:ascii="Arial" w:hAnsi="Arial" w:cs="Arial"/>
          <w:bCs/>
          <w:iCs/>
          <w:color w:val="000000" w:themeColor="text1"/>
          <w:sz w:val="18"/>
          <w:szCs w:val="18"/>
        </w:rPr>
        <w:t xml:space="preserve">which is above the </w:t>
      </w:r>
      <w:r w:rsidR="00481190" w:rsidRPr="00515CBE">
        <w:rPr>
          <w:rFonts w:ascii="Arial" w:hAnsi="Arial" w:cs="Arial"/>
          <w:bCs/>
          <w:iCs/>
          <w:color w:val="000000" w:themeColor="text1"/>
          <w:sz w:val="18"/>
          <w:szCs w:val="18"/>
        </w:rPr>
        <w:t>proposal</w:t>
      </w:r>
      <w:r w:rsidRPr="00515CBE">
        <w:rPr>
          <w:rFonts w:ascii="Arial" w:hAnsi="Arial" w:cs="Arial"/>
          <w:bCs/>
          <w:iCs/>
          <w:color w:val="000000" w:themeColor="text1"/>
          <w:sz w:val="18"/>
          <w:szCs w:val="18"/>
        </w:rPr>
        <w:t xml:space="preserve"> </w:t>
      </w:r>
      <w:r w:rsidR="004841B3" w:rsidRPr="00515CBE">
        <w:rPr>
          <w:rFonts w:ascii="Arial" w:hAnsi="Arial" w:cs="Arial"/>
          <w:bCs/>
          <w:iCs/>
          <w:color w:val="000000" w:themeColor="text1"/>
          <w:sz w:val="18"/>
          <w:szCs w:val="18"/>
        </w:rPr>
        <w:t>f</w:t>
      </w:r>
      <w:r w:rsidRPr="00515CBE">
        <w:rPr>
          <w:rFonts w:ascii="Arial" w:hAnsi="Arial" w:cs="Arial"/>
          <w:bCs/>
          <w:iCs/>
          <w:color w:val="000000" w:themeColor="text1"/>
          <w:sz w:val="18"/>
          <w:szCs w:val="18"/>
        </w:rPr>
        <w:t xml:space="preserve">or an analogue scanner. PLEASE NOTE THAT LOCAL/REGIONAL CONSIDERATIONS WILL BE REQUIRED AT OUTLINE AND FULL BUSINESS CASE SUBMISSION. </w:t>
      </w:r>
    </w:p>
    <w:p w14:paraId="2A4F2F20" w14:textId="77777777" w:rsidR="00946E52" w:rsidRPr="00515CBE" w:rsidRDefault="00946E52" w:rsidP="00C94543">
      <w:pPr>
        <w:spacing w:after="0" w:line="240" w:lineRule="auto"/>
        <w:jc w:val="both"/>
        <w:rPr>
          <w:rFonts w:ascii="Arial" w:hAnsi="Arial" w:cs="Arial"/>
          <w:bCs/>
          <w:iCs/>
          <w:color w:val="000000" w:themeColor="text1"/>
        </w:rPr>
      </w:pPr>
    </w:p>
    <w:p w14:paraId="7DB4BECA" w14:textId="77777777" w:rsidR="00694BB3" w:rsidRDefault="00694BB3" w:rsidP="00C94543">
      <w:pPr>
        <w:spacing w:after="0" w:line="240" w:lineRule="auto"/>
        <w:jc w:val="both"/>
        <w:rPr>
          <w:rFonts w:ascii="Arial" w:hAnsi="Arial" w:cs="Arial"/>
          <w:bCs/>
          <w:iCs/>
          <w:color w:val="000000" w:themeColor="text1"/>
        </w:rPr>
      </w:pPr>
    </w:p>
    <w:p w14:paraId="4EFA03A3" w14:textId="77777777" w:rsidR="003973BB" w:rsidRDefault="003973BB" w:rsidP="00C94543">
      <w:pPr>
        <w:spacing w:after="0" w:line="240" w:lineRule="auto"/>
        <w:jc w:val="both"/>
        <w:rPr>
          <w:rFonts w:ascii="Arial" w:hAnsi="Arial" w:cs="Arial"/>
          <w:bCs/>
          <w:iCs/>
          <w:color w:val="000000" w:themeColor="text1"/>
        </w:rPr>
      </w:pPr>
    </w:p>
    <w:p w14:paraId="686A55E2" w14:textId="77777777" w:rsidR="003973BB" w:rsidRDefault="003973BB" w:rsidP="00C94543">
      <w:pPr>
        <w:spacing w:after="0" w:line="240" w:lineRule="auto"/>
        <w:jc w:val="both"/>
        <w:rPr>
          <w:rFonts w:ascii="Arial" w:hAnsi="Arial" w:cs="Arial"/>
          <w:bCs/>
          <w:iCs/>
          <w:color w:val="000000" w:themeColor="text1"/>
        </w:rPr>
      </w:pPr>
    </w:p>
    <w:p w14:paraId="3A84EA07" w14:textId="7BF139EE" w:rsidR="00C94543" w:rsidRDefault="00CF3DF0" w:rsidP="00C94543">
      <w:pPr>
        <w:spacing w:after="0" w:line="240" w:lineRule="auto"/>
        <w:jc w:val="both"/>
        <w:rPr>
          <w:rFonts w:ascii="Arial" w:hAnsi="Arial" w:cs="Arial"/>
          <w:bCs/>
          <w:iCs/>
          <w:color w:val="000000" w:themeColor="text1"/>
        </w:rPr>
      </w:pPr>
      <w:r w:rsidRPr="00515CBE">
        <w:rPr>
          <w:rFonts w:ascii="Arial" w:hAnsi="Arial" w:cs="Arial"/>
          <w:bCs/>
          <w:iCs/>
          <w:color w:val="000000" w:themeColor="text1"/>
        </w:rPr>
        <w:t xml:space="preserve">The indicative range of </w:t>
      </w:r>
      <w:r w:rsidR="00C94543" w:rsidRPr="00515CBE">
        <w:rPr>
          <w:rFonts w:ascii="Arial" w:hAnsi="Arial" w:cs="Arial"/>
          <w:bCs/>
          <w:iCs/>
          <w:color w:val="000000" w:themeColor="text1"/>
        </w:rPr>
        <w:t xml:space="preserve">associated </w:t>
      </w:r>
      <w:r w:rsidRPr="00515CBE">
        <w:rPr>
          <w:rFonts w:ascii="Arial" w:hAnsi="Arial" w:cs="Arial"/>
          <w:bCs/>
          <w:iCs/>
          <w:color w:val="000000" w:themeColor="text1"/>
        </w:rPr>
        <w:t xml:space="preserve">minimum and maximum </w:t>
      </w:r>
      <w:r w:rsidR="001F0376" w:rsidRPr="00515CBE">
        <w:rPr>
          <w:rFonts w:ascii="Arial" w:hAnsi="Arial" w:cs="Arial"/>
          <w:bCs/>
          <w:iCs/>
          <w:color w:val="000000" w:themeColor="text1"/>
        </w:rPr>
        <w:t xml:space="preserve">costs </w:t>
      </w:r>
      <w:r w:rsidRPr="00515CBE">
        <w:rPr>
          <w:rFonts w:ascii="Arial" w:hAnsi="Arial" w:cs="Arial"/>
          <w:bCs/>
          <w:iCs/>
          <w:color w:val="000000" w:themeColor="text1"/>
        </w:rPr>
        <w:t>for staffing an ana</w:t>
      </w:r>
      <w:r w:rsidR="004864ED" w:rsidRPr="00515CBE">
        <w:rPr>
          <w:rFonts w:ascii="Arial" w:hAnsi="Arial" w:cs="Arial"/>
          <w:bCs/>
          <w:iCs/>
          <w:color w:val="000000" w:themeColor="text1"/>
        </w:rPr>
        <w:t>logue and digital scanner are:</w:t>
      </w:r>
    </w:p>
    <w:p w14:paraId="644412B9" w14:textId="77777777" w:rsidR="00DC3273" w:rsidRPr="00515CBE" w:rsidRDefault="00DC3273" w:rsidP="00C94543">
      <w:pPr>
        <w:spacing w:after="0" w:line="240" w:lineRule="auto"/>
        <w:jc w:val="both"/>
        <w:rPr>
          <w:rFonts w:ascii="Arial" w:hAnsi="Arial" w:cs="Arial"/>
          <w:bCs/>
          <w:iCs/>
          <w:color w:val="000000" w:themeColor="text1"/>
        </w:rPr>
      </w:pPr>
    </w:p>
    <w:tbl>
      <w:tblPr>
        <w:tblStyle w:val="TableGrid"/>
        <w:tblW w:w="0" w:type="auto"/>
        <w:tblBorders>
          <w:top w:val="single" w:sz="4" w:space="0" w:color="1F4E79"/>
          <w:left w:val="single" w:sz="4" w:space="0" w:color="1F4E79"/>
          <w:bottom w:val="single" w:sz="4" w:space="0" w:color="1F4E79"/>
          <w:right w:val="single" w:sz="4" w:space="0" w:color="1F4E79"/>
          <w:insideH w:val="single" w:sz="4" w:space="0" w:color="1F4E79"/>
          <w:insideV w:val="single" w:sz="4" w:space="0" w:color="1F4E79"/>
        </w:tblBorders>
        <w:tblLook w:val="04A0" w:firstRow="1" w:lastRow="0" w:firstColumn="1" w:lastColumn="0" w:noHBand="0" w:noVBand="1"/>
      </w:tblPr>
      <w:tblGrid>
        <w:gridCol w:w="3005"/>
        <w:gridCol w:w="3005"/>
        <w:gridCol w:w="3006"/>
      </w:tblGrid>
      <w:tr w:rsidR="00CF3DF0" w:rsidRPr="00515CBE" w14:paraId="2667788C" w14:textId="77777777" w:rsidTr="00DC3273">
        <w:tc>
          <w:tcPr>
            <w:tcW w:w="3005" w:type="dxa"/>
          </w:tcPr>
          <w:p w14:paraId="09A20BD4" w14:textId="77777777" w:rsidR="00CF3DF0" w:rsidRPr="00515CBE" w:rsidRDefault="00CF3DF0" w:rsidP="00C94543">
            <w:pPr>
              <w:jc w:val="both"/>
              <w:rPr>
                <w:rFonts w:ascii="Arial" w:hAnsi="Arial" w:cs="Arial"/>
                <w:bCs/>
                <w:iCs/>
                <w:color w:val="000000" w:themeColor="text1"/>
              </w:rPr>
            </w:pPr>
          </w:p>
        </w:tc>
        <w:tc>
          <w:tcPr>
            <w:tcW w:w="3005" w:type="dxa"/>
          </w:tcPr>
          <w:p w14:paraId="28AC8402" w14:textId="600E2F24" w:rsidR="00CF3DF0" w:rsidRPr="00DC3273" w:rsidRDefault="00CF3DF0" w:rsidP="004864ED">
            <w:pPr>
              <w:jc w:val="center"/>
              <w:rPr>
                <w:rFonts w:ascii="Arial" w:hAnsi="Arial" w:cs="Arial"/>
                <w:b/>
                <w:bCs/>
                <w:iCs/>
                <w:color w:val="1F4E79"/>
              </w:rPr>
            </w:pPr>
            <w:r w:rsidRPr="00DC3273">
              <w:rPr>
                <w:rFonts w:ascii="Arial" w:hAnsi="Arial" w:cs="Arial"/>
                <w:b/>
                <w:bCs/>
                <w:iCs/>
                <w:color w:val="1F4E79"/>
              </w:rPr>
              <w:t>Analogue scanner</w:t>
            </w:r>
          </w:p>
        </w:tc>
        <w:tc>
          <w:tcPr>
            <w:tcW w:w="3006" w:type="dxa"/>
          </w:tcPr>
          <w:p w14:paraId="7D50F8D8" w14:textId="10DBEC8A" w:rsidR="00CF3DF0" w:rsidRPr="00DC3273" w:rsidRDefault="00CF3DF0" w:rsidP="004864ED">
            <w:pPr>
              <w:jc w:val="center"/>
              <w:rPr>
                <w:rFonts w:ascii="Arial" w:hAnsi="Arial" w:cs="Arial"/>
                <w:b/>
                <w:bCs/>
                <w:iCs/>
                <w:color w:val="1F4E79"/>
              </w:rPr>
            </w:pPr>
            <w:r w:rsidRPr="00DC3273">
              <w:rPr>
                <w:rFonts w:ascii="Arial" w:hAnsi="Arial" w:cs="Arial"/>
                <w:b/>
                <w:bCs/>
                <w:iCs/>
                <w:color w:val="1F4E79"/>
              </w:rPr>
              <w:t>Digital scanner</w:t>
            </w:r>
          </w:p>
        </w:tc>
      </w:tr>
      <w:tr w:rsidR="00506041" w:rsidRPr="00515CBE" w14:paraId="0CC06D59" w14:textId="77777777" w:rsidTr="00DC3273">
        <w:tc>
          <w:tcPr>
            <w:tcW w:w="3005" w:type="dxa"/>
          </w:tcPr>
          <w:p w14:paraId="6A8852EC" w14:textId="1B335D16" w:rsidR="00506041" w:rsidRPr="00E05BC7" w:rsidRDefault="00506041" w:rsidP="00506041">
            <w:pPr>
              <w:jc w:val="both"/>
              <w:rPr>
                <w:rFonts w:ascii="Arial" w:hAnsi="Arial" w:cs="Arial"/>
                <w:bCs/>
                <w:iCs/>
                <w:color w:val="4472C4" w:themeColor="accent5"/>
              </w:rPr>
            </w:pPr>
            <w:r w:rsidRPr="00E05BC7">
              <w:rPr>
                <w:rFonts w:ascii="Arial" w:hAnsi="Arial" w:cs="Arial"/>
                <w:bCs/>
                <w:iCs/>
                <w:color w:val="4472C4" w:themeColor="accent5"/>
              </w:rPr>
              <w:t>Minimum staffing costs</w:t>
            </w:r>
          </w:p>
        </w:tc>
        <w:tc>
          <w:tcPr>
            <w:tcW w:w="3005" w:type="dxa"/>
          </w:tcPr>
          <w:p w14:paraId="0AE20D31" w14:textId="41D8BC25" w:rsidR="00506041" w:rsidRPr="00506041" w:rsidRDefault="00506041" w:rsidP="00506041">
            <w:pPr>
              <w:jc w:val="center"/>
              <w:rPr>
                <w:rFonts w:ascii="Arial" w:hAnsi="Arial" w:cs="Arial"/>
                <w:bCs/>
                <w:iCs/>
                <w:color w:val="000000" w:themeColor="text1"/>
                <w:highlight w:val="yellow"/>
              </w:rPr>
            </w:pPr>
            <w:r w:rsidRPr="00506041">
              <w:rPr>
                <w:rFonts w:ascii="Arial" w:hAnsi="Arial" w:cs="Arial"/>
              </w:rPr>
              <w:t xml:space="preserve"> £544,448.70 </w:t>
            </w:r>
          </w:p>
        </w:tc>
        <w:tc>
          <w:tcPr>
            <w:tcW w:w="3006" w:type="dxa"/>
          </w:tcPr>
          <w:p w14:paraId="1D20C208" w14:textId="25460E22" w:rsidR="00506041" w:rsidRPr="00506041" w:rsidRDefault="00506041" w:rsidP="00506041">
            <w:pPr>
              <w:jc w:val="center"/>
              <w:rPr>
                <w:rFonts w:ascii="Arial" w:hAnsi="Arial" w:cs="Arial"/>
                <w:bCs/>
                <w:iCs/>
                <w:color w:val="000000" w:themeColor="text1"/>
                <w:highlight w:val="yellow"/>
              </w:rPr>
            </w:pPr>
            <w:r w:rsidRPr="00506041">
              <w:rPr>
                <w:rFonts w:ascii="Arial" w:hAnsi="Arial" w:cs="Arial"/>
              </w:rPr>
              <w:t xml:space="preserve"> £892,354.70 </w:t>
            </w:r>
          </w:p>
        </w:tc>
      </w:tr>
      <w:tr w:rsidR="00506041" w:rsidRPr="00515CBE" w14:paraId="581BF78A" w14:textId="77777777" w:rsidTr="00DC3273">
        <w:tc>
          <w:tcPr>
            <w:tcW w:w="3005" w:type="dxa"/>
          </w:tcPr>
          <w:p w14:paraId="4D2FAAE6" w14:textId="3849307F" w:rsidR="00506041" w:rsidRPr="00E05BC7" w:rsidRDefault="00506041" w:rsidP="00506041">
            <w:pPr>
              <w:jc w:val="both"/>
              <w:rPr>
                <w:rFonts w:ascii="Arial" w:hAnsi="Arial" w:cs="Arial"/>
                <w:bCs/>
                <w:iCs/>
                <w:color w:val="4472C4" w:themeColor="accent5"/>
              </w:rPr>
            </w:pPr>
            <w:r w:rsidRPr="00E05BC7">
              <w:rPr>
                <w:rFonts w:ascii="Arial" w:hAnsi="Arial" w:cs="Arial"/>
                <w:bCs/>
                <w:iCs/>
                <w:color w:val="4472C4" w:themeColor="accent5"/>
              </w:rPr>
              <w:t>Maximum staffing costs</w:t>
            </w:r>
          </w:p>
        </w:tc>
        <w:tc>
          <w:tcPr>
            <w:tcW w:w="3005" w:type="dxa"/>
          </w:tcPr>
          <w:p w14:paraId="38BC22E8" w14:textId="055E19B2" w:rsidR="00506041" w:rsidRPr="00506041" w:rsidRDefault="00506041" w:rsidP="00506041">
            <w:pPr>
              <w:jc w:val="center"/>
              <w:rPr>
                <w:rFonts w:ascii="Arial" w:hAnsi="Arial" w:cs="Arial"/>
                <w:bCs/>
                <w:iCs/>
                <w:color w:val="000000" w:themeColor="text1"/>
                <w:highlight w:val="yellow"/>
              </w:rPr>
            </w:pPr>
            <w:r w:rsidRPr="00506041">
              <w:rPr>
                <w:rFonts w:ascii="Arial" w:hAnsi="Arial" w:cs="Arial"/>
              </w:rPr>
              <w:t xml:space="preserve"> £667,985.40 </w:t>
            </w:r>
          </w:p>
        </w:tc>
        <w:tc>
          <w:tcPr>
            <w:tcW w:w="3006" w:type="dxa"/>
          </w:tcPr>
          <w:p w14:paraId="2493E098" w14:textId="293E3D80" w:rsidR="00506041" w:rsidRPr="00506041" w:rsidRDefault="00506041" w:rsidP="00506041">
            <w:pPr>
              <w:jc w:val="center"/>
              <w:rPr>
                <w:rFonts w:ascii="Arial" w:hAnsi="Arial" w:cs="Arial"/>
                <w:bCs/>
                <w:iCs/>
                <w:color w:val="000000" w:themeColor="text1"/>
                <w:highlight w:val="yellow"/>
              </w:rPr>
            </w:pPr>
            <w:r w:rsidRPr="00506041">
              <w:rPr>
                <w:rFonts w:ascii="Arial" w:hAnsi="Arial" w:cs="Arial"/>
              </w:rPr>
              <w:t xml:space="preserve"> £1,060,062.30 </w:t>
            </w:r>
          </w:p>
        </w:tc>
      </w:tr>
    </w:tbl>
    <w:p w14:paraId="413976EE" w14:textId="77777777" w:rsidR="00694BB3" w:rsidRDefault="00694BB3" w:rsidP="00296C01">
      <w:pPr>
        <w:rPr>
          <w:rFonts w:ascii="Arial" w:hAnsi="Arial" w:cs="Arial"/>
          <w:b/>
          <w:color w:val="0D3795"/>
          <w:sz w:val="28"/>
          <w:szCs w:val="28"/>
        </w:rPr>
      </w:pPr>
    </w:p>
    <w:p w14:paraId="54946320" w14:textId="77777777" w:rsidR="00694BB3" w:rsidRDefault="00694BB3" w:rsidP="00296C01">
      <w:pPr>
        <w:rPr>
          <w:rFonts w:ascii="Arial" w:hAnsi="Arial" w:cs="Arial"/>
          <w:b/>
          <w:color w:val="0D3795"/>
          <w:sz w:val="28"/>
          <w:szCs w:val="28"/>
        </w:rPr>
      </w:pPr>
    </w:p>
    <w:p w14:paraId="5BAB9438" w14:textId="77777777" w:rsidR="00694BB3" w:rsidRDefault="00694BB3" w:rsidP="00296C01">
      <w:pPr>
        <w:rPr>
          <w:rFonts w:ascii="Arial" w:hAnsi="Arial" w:cs="Arial"/>
          <w:b/>
          <w:color w:val="0D3795"/>
          <w:sz w:val="28"/>
          <w:szCs w:val="28"/>
        </w:rPr>
      </w:pPr>
    </w:p>
    <w:p w14:paraId="60622120" w14:textId="77777777" w:rsidR="00694BB3" w:rsidRDefault="00694BB3" w:rsidP="00296C01">
      <w:pPr>
        <w:rPr>
          <w:rFonts w:ascii="Arial" w:hAnsi="Arial" w:cs="Arial"/>
          <w:b/>
          <w:color w:val="0D3795"/>
          <w:sz w:val="28"/>
          <w:szCs w:val="28"/>
        </w:rPr>
      </w:pPr>
    </w:p>
    <w:p w14:paraId="2F9DC156" w14:textId="77777777" w:rsidR="00694BB3" w:rsidRDefault="00694BB3" w:rsidP="00296C01">
      <w:pPr>
        <w:rPr>
          <w:rFonts w:ascii="Arial" w:hAnsi="Arial" w:cs="Arial"/>
          <w:b/>
          <w:color w:val="0D3795"/>
          <w:sz w:val="28"/>
          <w:szCs w:val="28"/>
        </w:rPr>
      </w:pPr>
    </w:p>
    <w:p w14:paraId="520ECB9F" w14:textId="77777777" w:rsidR="00694BB3" w:rsidRDefault="00694BB3" w:rsidP="00296C01">
      <w:pPr>
        <w:rPr>
          <w:rFonts w:ascii="Arial" w:hAnsi="Arial" w:cs="Arial"/>
          <w:b/>
          <w:color w:val="0D3795"/>
          <w:sz w:val="28"/>
          <w:szCs w:val="28"/>
        </w:rPr>
      </w:pPr>
    </w:p>
    <w:p w14:paraId="1CA66243" w14:textId="77777777" w:rsidR="00694BB3" w:rsidRDefault="00694BB3" w:rsidP="00296C01">
      <w:pPr>
        <w:rPr>
          <w:rFonts w:ascii="Arial" w:hAnsi="Arial" w:cs="Arial"/>
          <w:b/>
          <w:color w:val="0D3795"/>
          <w:sz w:val="28"/>
          <w:szCs w:val="28"/>
        </w:rPr>
      </w:pPr>
    </w:p>
    <w:p w14:paraId="36147377" w14:textId="77777777" w:rsidR="00694BB3" w:rsidRDefault="00694BB3" w:rsidP="00296C01">
      <w:pPr>
        <w:rPr>
          <w:rFonts w:ascii="Arial" w:hAnsi="Arial" w:cs="Arial"/>
          <w:b/>
          <w:color w:val="0D3795"/>
          <w:sz w:val="28"/>
          <w:szCs w:val="28"/>
        </w:rPr>
      </w:pPr>
    </w:p>
    <w:p w14:paraId="499E6EE0" w14:textId="77777777" w:rsidR="00694BB3" w:rsidRDefault="00694BB3" w:rsidP="00296C01">
      <w:pPr>
        <w:rPr>
          <w:rFonts w:ascii="Arial" w:hAnsi="Arial" w:cs="Arial"/>
          <w:b/>
          <w:color w:val="0D3795"/>
          <w:sz w:val="28"/>
          <w:szCs w:val="28"/>
        </w:rPr>
      </w:pPr>
    </w:p>
    <w:p w14:paraId="5E106EA0" w14:textId="77777777" w:rsidR="00694BB3" w:rsidRDefault="00694BB3" w:rsidP="00296C01">
      <w:pPr>
        <w:rPr>
          <w:rFonts w:ascii="Arial" w:hAnsi="Arial" w:cs="Arial"/>
          <w:b/>
          <w:color w:val="0D3795"/>
          <w:sz w:val="28"/>
          <w:szCs w:val="28"/>
        </w:rPr>
      </w:pPr>
    </w:p>
    <w:p w14:paraId="3770D581" w14:textId="77777777" w:rsidR="00694BB3" w:rsidRDefault="00694BB3" w:rsidP="00296C01">
      <w:pPr>
        <w:rPr>
          <w:rFonts w:ascii="Arial" w:hAnsi="Arial" w:cs="Arial"/>
          <w:b/>
          <w:color w:val="0D3795"/>
          <w:sz w:val="28"/>
          <w:szCs w:val="28"/>
        </w:rPr>
      </w:pPr>
    </w:p>
    <w:p w14:paraId="7EBB867C" w14:textId="77777777" w:rsidR="00694BB3" w:rsidRDefault="00694BB3" w:rsidP="00296C01">
      <w:pPr>
        <w:rPr>
          <w:rFonts w:ascii="Arial" w:hAnsi="Arial" w:cs="Arial"/>
          <w:b/>
          <w:color w:val="0D3795"/>
          <w:sz w:val="28"/>
          <w:szCs w:val="28"/>
        </w:rPr>
      </w:pPr>
    </w:p>
    <w:p w14:paraId="7B232DF7" w14:textId="77777777" w:rsidR="00694BB3" w:rsidRDefault="00694BB3" w:rsidP="00296C01">
      <w:pPr>
        <w:rPr>
          <w:rFonts w:ascii="Arial" w:hAnsi="Arial" w:cs="Arial"/>
          <w:b/>
          <w:color w:val="0D3795"/>
          <w:sz w:val="28"/>
          <w:szCs w:val="28"/>
        </w:rPr>
      </w:pPr>
    </w:p>
    <w:p w14:paraId="0FA764BB" w14:textId="77777777" w:rsidR="00694BB3" w:rsidRDefault="00694BB3" w:rsidP="00296C01">
      <w:pPr>
        <w:rPr>
          <w:rFonts w:ascii="Arial" w:hAnsi="Arial" w:cs="Arial"/>
          <w:b/>
          <w:color w:val="0D3795"/>
          <w:sz w:val="28"/>
          <w:szCs w:val="28"/>
        </w:rPr>
      </w:pPr>
    </w:p>
    <w:p w14:paraId="23D00120" w14:textId="77777777" w:rsidR="00694BB3" w:rsidRDefault="00694BB3" w:rsidP="00296C01">
      <w:pPr>
        <w:rPr>
          <w:rFonts w:ascii="Arial" w:hAnsi="Arial" w:cs="Arial"/>
          <w:b/>
          <w:color w:val="0D3795"/>
          <w:sz w:val="28"/>
          <w:szCs w:val="28"/>
        </w:rPr>
      </w:pPr>
    </w:p>
    <w:p w14:paraId="7DC7DC06" w14:textId="77777777" w:rsidR="00694BB3" w:rsidRDefault="00694BB3" w:rsidP="00296C01">
      <w:pPr>
        <w:rPr>
          <w:rFonts w:ascii="Arial" w:hAnsi="Arial" w:cs="Arial"/>
          <w:b/>
          <w:color w:val="0D3795"/>
          <w:sz w:val="28"/>
          <w:szCs w:val="28"/>
        </w:rPr>
      </w:pPr>
    </w:p>
    <w:p w14:paraId="7750C33E" w14:textId="77777777" w:rsidR="00694BB3" w:rsidRDefault="00694BB3" w:rsidP="00296C01">
      <w:pPr>
        <w:rPr>
          <w:rFonts w:ascii="Arial" w:hAnsi="Arial" w:cs="Arial"/>
          <w:b/>
          <w:color w:val="0D3795"/>
          <w:sz w:val="28"/>
          <w:szCs w:val="28"/>
        </w:rPr>
      </w:pPr>
    </w:p>
    <w:p w14:paraId="705F2578" w14:textId="77777777" w:rsidR="00694BB3" w:rsidRDefault="00694BB3" w:rsidP="00296C01">
      <w:pPr>
        <w:rPr>
          <w:rFonts w:ascii="Arial" w:hAnsi="Arial" w:cs="Arial"/>
          <w:b/>
          <w:color w:val="0D3795"/>
          <w:sz w:val="28"/>
          <w:szCs w:val="28"/>
        </w:rPr>
      </w:pPr>
    </w:p>
    <w:p w14:paraId="0D2D67DB" w14:textId="77777777" w:rsidR="00694BB3" w:rsidRDefault="00694BB3" w:rsidP="00296C01">
      <w:pPr>
        <w:rPr>
          <w:rFonts w:ascii="Arial" w:hAnsi="Arial" w:cs="Arial"/>
          <w:b/>
          <w:color w:val="0D3795"/>
          <w:sz w:val="28"/>
          <w:szCs w:val="28"/>
        </w:rPr>
      </w:pPr>
    </w:p>
    <w:p w14:paraId="486389DF" w14:textId="77777777" w:rsidR="00A27383" w:rsidRDefault="00A27383" w:rsidP="00296C01">
      <w:pPr>
        <w:rPr>
          <w:rFonts w:ascii="Arial" w:hAnsi="Arial" w:cs="Arial"/>
          <w:b/>
          <w:color w:val="0D3795"/>
          <w:sz w:val="28"/>
          <w:szCs w:val="28"/>
        </w:rPr>
      </w:pPr>
    </w:p>
    <w:p w14:paraId="2DAD0F66" w14:textId="77777777" w:rsidR="00A27383" w:rsidRDefault="00A27383" w:rsidP="00296C01">
      <w:pPr>
        <w:rPr>
          <w:rFonts w:ascii="Arial" w:hAnsi="Arial" w:cs="Arial"/>
          <w:b/>
          <w:color w:val="0D3795"/>
          <w:sz w:val="28"/>
          <w:szCs w:val="28"/>
        </w:rPr>
      </w:pPr>
    </w:p>
    <w:p w14:paraId="6334784C" w14:textId="77777777" w:rsidR="00A27383" w:rsidRDefault="00A27383" w:rsidP="00296C01">
      <w:pPr>
        <w:rPr>
          <w:rFonts w:ascii="Arial" w:hAnsi="Arial" w:cs="Arial"/>
          <w:b/>
          <w:color w:val="0D3795"/>
          <w:sz w:val="28"/>
          <w:szCs w:val="28"/>
        </w:rPr>
      </w:pPr>
    </w:p>
    <w:p w14:paraId="6EF7D6F2" w14:textId="77777777" w:rsidR="00A27383" w:rsidRDefault="00A27383" w:rsidP="00296C01">
      <w:pPr>
        <w:rPr>
          <w:rFonts w:ascii="Arial" w:hAnsi="Arial" w:cs="Arial"/>
          <w:b/>
          <w:color w:val="0D3795"/>
          <w:sz w:val="28"/>
          <w:szCs w:val="28"/>
        </w:rPr>
      </w:pPr>
    </w:p>
    <w:p w14:paraId="34FDEBDD" w14:textId="77777777" w:rsidR="00A27383" w:rsidRDefault="00A27383" w:rsidP="00296C01">
      <w:pPr>
        <w:rPr>
          <w:rFonts w:ascii="Arial" w:hAnsi="Arial" w:cs="Arial"/>
          <w:b/>
          <w:color w:val="0D3795"/>
          <w:sz w:val="28"/>
          <w:szCs w:val="28"/>
        </w:rPr>
      </w:pPr>
    </w:p>
    <w:p w14:paraId="0C4E5122" w14:textId="77777777" w:rsidR="00A27383" w:rsidRDefault="00A27383" w:rsidP="00296C01">
      <w:pPr>
        <w:rPr>
          <w:rFonts w:ascii="Arial" w:hAnsi="Arial" w:cs="Arial"/>
          <w:b/>
          <w:color w:val="0D3795"/>
          <w:sz w:val="28"/>
          <w:szCs w:val="28"/>
        </w:rPr>
      </w:pPr>
    </w:p>
    <w:p w14:paraId="00706492" w14:textId="72CEEC8F" w:rsidR="009D4D3C" w:rsidRPr="00DC3273" w:rsidRDefault="009D4D3C" w:rsidP="00296C01">
      <w:pPr>
        <w:rPr>
          <w:rFonts w:ascii="Arial" w:hAnsi="Arial" w:cs="Arial"/>
          <w:b/>
          <w:color w:val="1F4E79"/>
          <w:sz w:val="28"/>
          <w:szCs w:val="28"/>
        </w:rPr>
      </w:pPr>
      <w:permStart w:id="270351580" w:edGrp="everyone"/>
      <w:r w:rsidRPr="00DC3273">
        <w:rPr>
          <w:rFonts w:ascii="Arial" w:hAnsi="Arial" w:cs="Arial"/>
          <w:b/>
          <w:color w:val="1F4E79"/>
          <w:sz w:val="28"/>
          <w:szCs w:val="28"/>
        </w:rPr>
        <w:t>Appendix 1</w:t>
      </w:r>
    </w:p>
    <w:bookmarkStart w:id="2" w:name="_MON_1676618205"/>
    <w:bookmarkEnd w:id="2"/>
    <w:p w14:paraId="427E7D36" w14:textId="196917FE" w:rsidR="009D4D3C" w:rsidRPr="00515CBE" w:rsidRDefault="009D4D3C" w:rsidP="00CC7FF5">
      <w:pPr>
        <w:rPr>
          <w:rFonts w:ascii="Arial" w:hAnsi="Arial" w:cs="Arial"/>
        </w:rPr>
      </w:pPr>
      <w:r w:rsidRPr="00515CBE">
        <w:rPr>
          <w:rFonts w:ascii="Arial" w:hAnsi="Arial" w:cs="Arial"/>
        </w:rPr>
        <w:object w:dxaOrig="1520" w:dyaOrig="985" w14:anchorId="6FCA214B">
          <v:shape id="_x0000_i1026" type="#_x0000_t75" style="width:76.5pt;height:48.75pt" o:ole="">
            <v:imagedata r:id="rId25" o:title=""/>
          </v:shape>
          <o:OLEObject Type="Embed" ProgID="Word.Document.12" ShapeID="_x0000_i1026" DrawAspect="Icon" ObjectID="_1681107006" r:id="rId26">
            <o:FieldCodes>\s</o:FieldCodes>
          </o:OLEObject>
        </w:object>
      </w:r>
    </w:p>
    <w:p w14:paraId="386C3907" w14:textId="77777777" w:rsidR="009D4D3C" w:rsidRPr="00515CBE" w:rsidRDefault="009D4D3C" w:rsidP="009D4D3C">
      <w:pPr>
        <w:jc w:val="center"/>
        <w:rPr>
          <w:rFonts w:ascii="Arial" w:hAnsi="Arial" w:cs="Arial"/>
        </w:rPr>
      </w:pPr>
    </w:p>
    <w:p w14:paraId="5EE672FE" w14:textId="19A5838F" w:rsidR="004B4F30" w:rsidRPr="00DC3273" w:rsidRDefault="00694BB3" w:rsidP="00160DFD">
      <w:pPr>
        <w:rPr>
          <w:rFonts w:ascii="Arial" w:hAnsi="Arial" w:cs="Arial"/>
          <w:color w:val="1F4E79"/>
          <w:sz w:val="28"/>
          <w:szCs w:val="28"/>
        </w:rPr>
      </w:pPr>
      <w:r w:rsidRPr="00DC3273">
        <w:rPr>
          <w:rFonts w:ascii="Arial" w:hAnsi="Arial" w:cs="Arial"/>
          <w:b/>
          <w:color w:val="1F4E79"/>
          <w:sz w:val="28"/>
          <w:szCs w:val="28"/>
        </w:rPr>
        <w:t>Appendix 2</w:t>
      </w:r>
    </w:p>
    <w:p w14:paraId="49D674C8" w14:textId="19E1173D" w:rsidR="004B4F30" w:rsidRPr="00515CBE" w:rsidRDefault="0064294A" w:rsidP="00CC7FF5">
      <w:pPr>
        <w:rPr>
          <w:rFonts w:ascii="Arial" w:hAnsi="Arial" w:cs="Arial"/>
        </w:rPr>
      </w:pPr>
      <w:r>
        <w:rPr>
          <w:rFonts w:ascii="Arial" w:hAnsi="Arial" w:cs="Arial"/>
        </w:rPr>
        <w:object w:dxaOrig="1520" w:dyaOrig="985" w14:anchorId="6B453495">
          <v:shape id="_x0000_i1027" type="#_x0000_t75" style="width:75.75pt;height:49.5pt" o:ole="">
            <v:imagedata r:id="rId27" o:title=""/>
          </v:shape>
          <o:OLEObject Type="Embed" ProgID="Excel.Sheet.12" ShapeID="_x0000_i1027" DrawAspect="Icon" ObjectID="_1681107007" r:id="rId28"/>
        </w:object>
      </w:r>
    </w:p>
    <w:permEnd w:id="270351580"/>
    <w:p w14:paraId="434AF5D2" w14:textId="77777777" w:rsidR="004B4F30" w:rsidRPr="00515CBE" w:rsidRDefault="004B4F30" w:rsidP="00CC7FF5">
      <w:pPr>
        <w:rPr>
          <w:rFonts w:ascii="Arial" w:hAnsi="Arial" w:cs="Arial"/>
        </w:rPr>
      </w:pPr>
    </w:p>
    <w:p w14:paraId="2DC558F9" w14:textId="77777777" w:rsidR="004B4F30" w:rsidRPr="00515CBE" w:rsidRDefault="004B4F30" w:rsidP="00CC7FF5">
      <w:pPr>
        <w:rPr>
          <w:rFonts w:ascii="Arial" w:hAnsi="Arial" w:cs="Arial"/>
        </w:rPr>
      </w:pPr>
    </w:p>
    <w:p w14:paraId="06F32094" w14:textId="77777777" w:rsidR="004B4F30" w:rsidRPr="00515CBE" w:rsidRDefault="004B4F30" w:rsidP="00CC7FF5">
      <w:pPr>
        <w:rPr>
          <w:rFonts w:ascii="Arial" w:hAnsi="Arial" w:cs="Arial"/>
        </w:rPr>
      </w:pPr>
    </w:p>
    <w:p w14:paraId="38357242" w14:textId="77777777" w:rsidR="004B4F30" w:rsidRPr="00515CBE" w:rsidRDefault="004B4F30" w:rsidP="00CC7FF5">
      <w:pPr>
        <w:rPr>
          <w:rFonts w:ascii="Arial" w:hAnsi="Arial" w:cs="Arial"/>
        </w:rPr>
      </w:pPr>
    </w:p>
    <w:p w14:paraId="756D130F" w14:textId="77777777" w:rsidR="004B4F30" w:rsidRPr="00515CBE" w:rsidRDefault="004B4F30" w:rsidP="00CC7FF5">
      <w:pPr>
        <w:rPr>
          <w:rFonts w:ascii="Arial" w:hAnsi="Arial" w:cs="Arial"/>
        </w:rPr>
      </w:pPr>
    </w:p>
    <w:p w14:paraId="7481126B" w14:textId="77777777" w:rsidR="004B4F30" w:rsidRPr="00515CBE" w:rsidRDefault="004B4F30" w:rsidP="00CC7FF5">
      <w:pPr>
        <w:rPr>
          <w:rFonts w:ascii="Arial" w:hAnsi="Arial" w:cs="Arial"/>
        </w:rPr>
      </w:pPr>
    </w:p>
    <w:p w14:paraId="16AC8956" w14:textId="77777777" w:rsidR="004B4F30" w:rsidRPr="00515CBE" w:rsidRDefault="004B4F30" w:rsidP="00CC7FF5">
      <w:pPr>
        <w:rPr>
          <w:rFonts w:ascii="Arial" w:hAnsi="Arial" w:cs="Arial"/>
        </w:rPr>
      </w:pPr>
    </w:p>
    <w:p w14:paraId="741D6275" w14:textId="77777777" w:rsidR="004B4F30" w:rsidRPr="00515CBE" w:rsidRDefault="004B4F30" w:rsidP="00CC7FF5">
      <w:pPr>
        <w:rPr>
          <w:rFonts w:ascii="Arial" w:hAnsi="Arial" w:cs="Arial"/>
        </w:rPr>
      </w:pPr>
    </w:p>
    <w:p w14:paraId="265727E1" w14:textId="77777777" w:rsidR="004B4F30" w:rsidRPr="00515CBE" w:rsidRDefault="004B4F30" w:rsidP="00CC7FF5">
      <w:pPr>
        <w:rPr>
          <w:rFonts w:ascii="Arial" w:hAnsi="Arial" w:cs="Arial"/>
        </w:rPr>
      </w:pPr>
    </w:p>
    <w:p w14:paraId="78A1A280" w14:textId="77777777" w:rsidR="004B4F30" w:rsidRPr="00515CBE" w:rsidRDefault="004B4F30" w:rsidP="00CC7FF5">
      <w:pPr>
        <w:rPr>
          <w:rFonts w:ascii="Arial" w:hAnsi="Arial" w:cs="Arial"/>
        </w:rPr>
      </w:pPr>
    </w:p>
    <w:p w14:paraId="6BE3F871" w14:textId="77777777" w:rsidR="004B4F30" w:rsidRPr="00515CBE" w:rsidRDefault="004B4F30" w:rsidP="00CC7FF5">
      <w:pPr>
        <w:rPr>
          <w:rFonts w:ascii="Arial" w:hAnsi="Arial" w:cs="Arial"/>
        </w:rPr>
      </w:pPr>
    </w:p>
    <w:p w14:paraId="23BEEF47" w14:textId="77777777" w:rsidR="004B4F30" w:rsidRPr="00515CBE" w:rsidRDefault="004B4F30" w:rsidP="00CC7FF5">
      <w:pPr>
        <w:rPr>
          <w:rFonts w:ascii="Arial" w:hAnsi="Arial" w:cs="Arial"/>
        </w:rPr>
      </w:pPr>
    </w:p>
    <w:p w14:paraId="6EEE43BE" w14:textId="77777777" w:rsidR="004B4F30" w:rsidRPr="00515CBE" w:rsidRDefault="004B4F30" w:rsidP="00CC7FF5">
      <w:pPr>
        <w:rPr>
          <w:rFonts w:ascii="Arial" w:hAnsi="Arial" w:cs="Arial"/>
        </w:rPr>
      </w:pPr>
    </w:p>
    <w:p w14:paraId="45A9BEC4" w14:textId="77777777" w:rsidR="004B4F30" w:rsidRPr="00515CBE" w:rsidRDefault="004B4F30" w:rsidP="00CC7FF5">
      <w:pPr>
        <w:rPr>
          <w:rFonts w:ascii="Arial" w:hAnsi="Arial" w:cs="Arial"/>
        </w:rPr>
      </w:pPr>
    </w:p>
    <w:p w14:paraId="1C085107" w14:textId="77777777" w:rsidR="004B4F30" w:rsidRPr="00515CBE" w:rsidRDefault="004B4F30" w:rsidP="00CC7FF5">
      <w:pPr>
        <w:rPr>
          <w:rFonts w:ascii="Arial" w:hAnsi="Arial" w:cs="Arial"/>
        </w:rPr>
      </w:pPr>
    </w:p>
    <w:p w14:paraId="06193BA2" w14:textId="77777777" w:rsidR="004B4F30" w:rsidRPr="00515CBE" w:rsidRDefault="004B4F30" w:rsidP="00CC7FF5">
      <w:pPr>
        <w:rPr>
          <w:rFonts w:ascii="Arial" w:hAnsi="Arial" w:cs="Arial"/>
        </w:rPr>
      </w:pPr>
    </w:p>
    <w:p w14:paraId="11117146" w14:textId="77777777" w:rsidR="004B4F30" w:rsidRPr="00515CBE" w:rsidRDefault="004B4F30" w:rsidP="00CC7FF5">
      <w:pPr>
        <w:rPr>
          <w:rFonts w:ascii="Arial" w:hAnsi="Arial" w:cs="Arial"/>
        </w:rPr>
      </w:pPr>
    </w:p>
    <w:p w14:paraId="65333F7A" w14:textId="77777777" w:rsidR="004B4F30" w:rsidRPr="00515CBE" w:rsidRDefault="004B4F30" w:rsidP="00CC7FF5">
      <w:pPr>
        <w:rPr>
          <w:rFonts w:ascii="Arial" w:hAnsi="Arial" w:cs="Arial"/>
        </w:rPr>
      </w:pPr>
    </w:p>
    <w:p w14:paraId="7A171C3C" w14:textId="77777777" w:rsidR="004B4F30" w:rsidRPr="00515CBE" w:rsidRDefault="004B4F30" w:rsidP="00CC7FF5">
      <w:pPr>
        <w:rPr>
          <w:rFonts w:ascii="Arial" w:hAnsi="Arial" w:cs="Arial"/>
        </w:rPr>
      </w:pPr>
    </w:p>
    <w:p w14:paraId="63A31FBB" w14:textId="77777777" w:rsidR="004B4F30" w:rsidRPr="00515CBE" w:rsidRDefault="004B4F30" w:rsidP="00CC7FF5">
      <w:pPr>
        <w:rPr>
          <w:rFonts w:ascii="Arial" w:hAnsi="Arial" w:cs="Arial"/>
        </w:rPr>
      </w:pPr>
    </w:p>
    <w:p w14:paraId="65AA0D20" w14:textId="77777777" w:rsidR="004A5675" w:rsidRPr="00515CBE" w:rsidRDefault="004A5675" w:rsidP="004B4F30">
      <w:pPr>
        <w:spacing w:after="0" w:line="240" w:lineRule="auto"/>
        <w:ind w:left="360"/>
        <w:jc w:val="both"/>
        <w:rPr>
          <w:rFonts w:ascii="Arial" w:hAnsi="Arial" w:cs="Arial"/>
          <w:b/>
          <w:bCs/>
          <w:iCs/>
          <w:color w:val="000000" w:themeColor="text1"/>
        </w:rPr>
      </w:pPr>
    </w:p>
    <w:p w14:paraId="7FF39D56" w14:textId="77777777" w:rsidR="00160DFD" w:rsidRPr="00515CBE" w:rsidRDefault="00160DFD" w:rsidP="004B4F30">
      <w:pPr>
        <w:spacing w:after="0" w:line="240" w:lineRule="auto"/>
        <w:ind w:left="360"/>
        <w:jc w:val="both"/>
        <w:rPr>
          <w:rFonts w:ascii="Arial" w:hAnsi="Arial" w:cs="Arial"/>
          <w:b/>
          <w:bCs/>
          <w:iCs/>
          <w:color w:val="000000" w:themeColor="text1"/>
        </w:rPr>
      </w:pPr>
    </w:p>
    <w:p w14:paraId="3FE7EA6C" w14:textId="77777777" w:rsidR="00160DFD" w:rsidRPr="00515CBE" w:rsidRDefault="00160DFD" w:rsidP="004B4F30">
      <w:pPr>
        <w:spacing w:after="0" w:line="240" w:lineRule="auto"/>
        <w:ind w:left="360"/>
        <w:jc w:val="both"/>
        <w:rPr>
          <w:rFonts w:ascii="Arial" w:hAnsi="Arial" w:cs="Arial"/>
          <w:b/>
          <w:bCs/>
          <w:iCs/>
          <w:color w:val="000000" w:themeColor="text1"/>
        </w:rPr>
      </w:pPr>
    </w:p>
    <w:p w14:paraId="3F190694" w14:textId="77777777" w:rsidR="00160DFD" w:rsidRPr="00515CBE" w:rsidRDefault="00160DFD" w:rsidP="004B4F30">
      <w:pPr>
        <w:spacing w:after="0" w:line="240" w:lineRule="auto"/>
        <w:ind w:left="360"/>
        <w:jc w:val="both"/>
        <w:rPr>
          <w:rFonts w:ascii="Arial" w:hAnsi="Arial" w:cs="Arial"/>
          <w:b/>
          <w:bCs/>
          <w:iCs/>
          <w:color w:val="000000" w:themeColor="text1"/>
        </w:rPr>
      </w:pPr>
    </w:p>
    <w:p w14:paraId="2574D524" w14:textId="656EEAA3" w:rsidR="00A27383" w:rsidRPr="00DC3273" w:rsidRDefault="004B4F30" w:rsidP="00A27383">
      <w:pPr>
        <w:pStyle w:val="ListParagraph"/>
        <w:spacing w:after="0" w:line="240" w:lineRule="auto"/>
        <w:ind w:left="0"/>
        <w:contextualSpacing w:val="0"/>
        <w:rPr>
          <w:rFonts w:ascii="Arial" w:hAnsi="Arial" w:cs="Arial"/>
          <w:b/>
          <w:color w:val="1F4E79"/>
          <w:sz w:val="28"/>
          <w:szCs w:val="28"/>
        </w:rPr>
      </w:pPr>
      <w:r w:rsidRPr="00DC3273">
        <w:rPr>
          <w:rFonts w:ascii="Arial" w:hAnsi="Arial" w:cs="Arial"/>
          <w:b/>
          <w:bCs/>
          <w:iCs/>
          <w:color w:val="1F4E79"/>
          <w:sz w:val="28"/>
          <w:szCs w:val="28"/>
        </w:rPr>
        <w:t>Appendix 3</w:t>
      </w:r>
      <w:r w:rsidR="00A27383" w:rsidRPr="00DC3273">
        <w:rPr>
          <w:rFonts w:ascii="Arial" w:hAnsi="Arial" w:cs="Arial"/>
          <w:b/>
          <w:color w:val="1F4E79"/>
          <w:sz w:val="28"/>
          <w:szCs w:val="28"/>
        </w:rPr>
        <w:t>: List of responsibilities for each role</w:t>
      </w:r>
    </w:p>
    <w:p w14:paraId="77E2F599" w14:textId="77777777" w:rsidR="004B4F30" w:rsidRPr="00A27383" w:rsidRDefault="004B4F30" w:rsidP="00A27383">
      <w:pPr>
        <w:spacing w:after="0" w:line="240" w:lineRule="auto"/>
        <w:jc w:val="both"/>
        <w:rPr>
          <w:rFonts w:ascii="Arial" w:hAnsi="Arial" w:cs="Arial"/>
          <w:b/>
          <w:bCs/>
          <w:iCs/>
          <w:color w:val="0D3795"/>
          <w:sz w:val="28"/>
          <w:szCs w:val="28"/>
        </w:rPr>
      </w:pPr>
    </w:p>
    <w:p w14:paraId="58F4F78D" w14:textId="77777777" w:rsidR="004B4F30" w:rsidRPr="00515CBE" w:rsidRDefault="004B4F30" w:rsidP="004B4F30">
      <w:pPr>
        <w:pStyle w:val="ListParagraph"/>
        <w:spacing w:after="0" w:line="240" w:lineRule="auto"/>
        <w:contextualSpacing w:val="0"/>
        <w:jc w:val="both"/>
        <w:rPr>
          <w:rFonts w:ascii="Arial" w:hAnsi="Arial" w:cs="Arial"/>
          <w:bCs/>
          <w:iCs/>
          <w:color w:val="000000" w:themeColor="text1"/>
        </w:rPr>
      </w:pPr>
    </w:p>
    <w:p w14:paraId="2B0E9540" w14:textId="77777777" w:rsidR="004B4F30" w:rsidRPr="00A27383" w:rsidRDefault="004B4F30" w:rsidP="004B4F30">
      <w:pPr>
        <w:rPr>
          <w:rFonts w:ascii="Arial" w:hAnsi="Arial" w:cs="Arial"/>
          <w:b/>
          <w:color w:val="4472C4" w:themeColor="accent5"/>
        </w:rPr>
      </w:pPr>
      <w:r w:rsidRPr="00A27383">
        <w:rPr>
          <w:rFonts w:ascii="Arial" w:hAnsi="Arial" w:cs="Arial"/>
          <w:b/>
          <w:color w:val="4472C4" w:themeColor="accent5"/>
        </w:rPr>
        <w:t xml:space="preserve">Booking clerk/administrator/reception staff  </w:t>
      </w:r>
    </w:p>
    <w:p w14:paraId="69808E0A" w14:textId="77777777" w:rsidR="004B4F30" w:rsidRPr="00515CBE" w:rsidRDefault="004B4F30" w:rsidP="004B4F30">
      <w:pPr>
        <w:shd w:val="clear" w:color="auto" w:fill="DEEAF6" w:themeFill="accent1" w:themeFillTint="33"/>
        <w:rPr>
          <w:rFonts w:ascii="Arial" w:hAnsi="Arial" w:cs="Arial"/>
          <w:i/>
          <w:sz w:val="20"/>
          <w:szCs w:val="20"/>
        </w:rPr>
      </w:pPr>
    </w:p>
    <w:p w14:paraId="03D61504"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Meet and welcome patients on arrival at PET Centre</w:t>
      </w:r>
    </w:p>
    <w:p w14:paraId="46F0E5D6"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Receiving referrals</w:t>
      </w:r>
    </w:p>
    <w:p w14:paraId="22AE231A" w14:textId="3B072CD5" w:rsidR="004B4F30" w:rsidRPr="00515CBE" w:rsidRDefault="00D8201A" w:rsidP="004B4F30">
      <w:pPr>
        <w:pStyle w:val="ListParagraph"/>
        <w:numPr>
          <w:ilvl w:val="0"/>
          <w:numId w:val="5"/>
        </w:numPr>
        <w:rPr>
          <w:rFonts w:ascii="Arial" w:hAnsi="Arial" w:cs="Arial"/>
          <w:i/>
          <w:sz w:val="20"/>
          <w:szCs w:val="20"/>
        </w:rPr>
      </w:pPr>
      <w:r w:rsidRPr="00515CBE">
        <w:rPr>
          <w:rFonts w:ascii="Arial" w:hAnsi="Arial" w:cs="Arial"/>
          <w:i/>
          <w:sz w:val="20"/>
          <w:szCs w:val="20"/>
        </w:rPr>
        <w:t>Booking PET/</w:t>
      </w:r>
      <w:r w:rsidR="004B4F30" w:rsidRPr="00515CBE">
        <w:rPr>
          <w:rFonts w:ascii="Arial" w:hAnsi="Arial" w:cs="Arial"/>
          <w:i/>
          <w:sz w:val="20"/>
          <w:szCs w:val="20"/>
        </w:rPr>
        <w:t>CT appointments (letter)</w:t>
      </w:r>
    </w:p>
    <w:p w14:paraId="0D85668E" w14:textId="1621E520" w:rsidR="004B4F30" w:rsidRPr="00515CBE" w:rsidRDefault="00D8201A" w:rsidP="004B4F30">
      <w:pPr>
        <w:pStyle w:val="ListParagraph"/>
        <w:numPr>
          <w:ilvl w:val="0"/>
          <w:numId w:val="5"/>
        </w:numPr>
        <w:rPr>
          <w:rFonts w:ascii="Arial" w:hAnsi="Arial" w:cs="Arial"/>
          <w:i/>
          <w:sz w:val="20"/>
          <w:szCs w:val="20"/>
        </w:rPr>
      </w:pPr>
      <w:r w:rsidRPr="00515CBE">
        <w:rPr>
          <w:rFonts w:ascii="Arial" w:hAnsi="Arial" w:cs="Arial"/>
          <w:i/>
          <w:sz w:val="20"/>
          <w:szCs w:val="20"/>
        </w:rPr>
        <w:t>Confirming PET/</w:t>
      </w:r>
      <w:r w:rsidR="004B4F30" w:rsidRPr="00515CBE">
        <w:rPr>
          <w:rFonts w:ascii="Arial" w:hAnsi="Arial" w:cs="Arial"/>
          <w:i/>
          <w:sz w:val="20"/>
          <w:szCs w:val="20"/>
        </w:rPr>
        <w:t>CT appointments (phone)</w:t>
      </w:r>
    </w:p>
    <w:p w14:paraId="51BBFB59"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Confirming patient dietary requirements</w:t>
      </w:r>
    </w:p>
    <w:p w14:paraId="33A67427"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Taking patient to scanner</w:t>
      </w:r>
    </w:p>
    <w:p w14:paraId="13C2C873"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Maintaining records/database of patients scanned and radiopharmaceutical used</w:t>
      </w:r>
    </w:p>
    <w:p w14:paraId="329093CF"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Flagging issues to service manager</w:t>
      </w:r>
    </w:p>
    <w:p w14:paraId="6F83303B"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 xml:space="preserve">Obtaining previous relevant images from other sources </w:t>
      </w:r>
    </w:p>
    <w:p w14:paraId="16DE44F1"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Liaise with clinicians regarding timings of relevant treatments</w:t>
      </w:r>
    </w:p>
    <w:p w14:paraId="68078E9D"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Ensuring referrals are authorised by consultant</w:t>
      </w:r>
    </w:p>
    <w:p w14:paraId="04F71EAA"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Liaise with referrers if referral form is incomplete/contains errors</w:t>
      </w:r>
    </w:p>
    <w:p w14:paraId="17601C61"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Completing requisition for radiopharmaceutical purchase</w:t>
      </w:r>
    </w:p>
    <w:p w14:paraId="5D2D66B1"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lastRenderedPageBreak/>
        <w:t>Ensure sufficient water available for patients</w:t>
      </w:r>
    </w:p>
    <w:p w14:paraId="31C969A5" w14:textId="77777777" w:rsidR="004B4F30" w:rsidRPr="00515CBE" w:rsidRDefault="004B4F30" w:rsidP="004B4F30">
      <w:pPr>
        <w:rPr>
          <w:rFonts w:ascii="Arial" w:hAnsi="Arial" w:cs="Arial"/>
          <w:color w:val="FF0000"/>
          <w:sz w:val="24"/>
          <w:szCs w:val="24"/>
        </w:rPr>
      </w:pPr>
    </w:p>
    <w:p w14:paraId="16E6B483" w14:textId="77777777" w:rsidR="004B4F30" w:rsidRPr="00A27383" w:rsidRDefault="004B4F30" w:rsidP="004B4F30">
      <w:pPr>
        <w:rPr>
          <w:rFonts w:ascii="Arial" w:hAnsi="Arial" w:cs="Arial"/>
          <w:b/>
          <w:color w:val="4472C4" w:themeColor="accent5"/>
        </w:rPr>
      </w:pPr>
      <w:r w:rsidRPr="00A27383">
        <w:rPr>
          <w:rFonts w:ascii="Arial" w:hAnsi="Arial" w:cs="Arial"/>
          <w:b/>
          <w:color w:val="4472C4" w:themeColor="accent5"/>
        </w:rPr>
        <w:t xml:space="preserve">Radiographer / Technologist Duties </w:t>
      </w:r>
    </w:p>
    <w:p w14:paraId="2BA7C9B4"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QA</w:t>
      </w:r>
    </w:p>
    <w:p w14:paraId="5EF1B623"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Operator performed routine QA and escalating action levels</w:t>
      </w:r>
    </w:p>
    <w:p w14:paraId="79E53BF2"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Liaising with engineers / equipment manufacturers</w:t>
      </w:r>
    </w:p>
    <w:p w14:paraId="6A39ADF2" w14:textId="77777777" w:rsidR="004B4F30" w:rsidRPr="00515CBE" w:rsidRDefault="004B4F30" w:rsidP="004B4F30">
      <w:pPr>
        <w:pStyle w:val="ListParagraph"/>
        <w:numPr>
          <w:ilvl w:val="0"/>
          <w:numId w:val="5"/>
        </w:numPr>
        <w:rPr>
          <w:rFonts w:ascii="Arial" w:hAnsi="Arial" w:cs="Arial"/>
          <w:i/>
          <w:sz w:val="20"/>
          <w:szCs w:val="20"/>
        </w:rPr>
      </w:pPr>
      <w:r w:rsidRPr="00515CBE">
        <w:rPr>
          <w:rFonts w:ascii="Arial" w:hAnsi="Arial" w:cs="Arial"/>
          <w:i/>
          <w:sz w:val="20"/>
          <w:szCs w:val="20"/>
        </w:rPr>
        <w:t>Involvement in optimising parameters e.g. peaking.</w:t>
      </w:r>
    </w:p>
    <w:p w14:paraId="41D300A5"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Health &amp; Safety</w:t>
      </w:r>
    </w:p>
    <w:p w14:paraId="56CC8AB7" w14:textId="77777777" w:rsidR="004B4F30" w:rsidRPr="00515CBE" w:rsidRDefault="004B4F30" w:rsidP="004B4F30">
      <w:pPr>
        <w:pStyle w:val="ListParagraph"/>
        <w:numPr>
          <w:ilvl w:val="0"/>
          <w:numId w:val="3"/>
        </w:numPr>
        <w:rPr>
          <w:rFonts w:ascii="Arial" w:hAnsi="Arial" w:cs="Arial"/>
          <w:i/>
          <w:sz w:val="20"/>
          <w:szCs w:val="20"/>
        </w:rPr>
      </w:pPr>
      <w:r w:rsidRPr="00515CBE">
        <w:rPr>
          <w:rFonts w:ascii="Arial" w:hAnsi="Arial" w:cs="Arial"/>
          <w:i/>
          <w:sz w:val="20"/>
          <w:szCs w:val="20"/>
        </w:rPr>
        <w:t>Involvement or leading Imaging Protocol / IRMER written procedures / IRR17 risk assessments</w:t>
      </w:r>
    </w:p>
    <w:p w14:paraId="7FF260F9" w14:textId="77777777" w:rsidR="004B4F30" w:rsidRPr="00515CBE" w:rsidRDefault="004B4F30" w:rsidP="004B4F30">
      <w:pPr>
        <w:pStyle w:val="ListParagraph"/>
        <w:numPr>
          <w:ilvl w:val="0"/>
          <w:numId w:val="3"/>
        </w:numPr>
        <w:rPr>
          <w:rFonts w:ascii="Arial" w:hAnsi="Arial" w:cs="Arial"/>
          <w:i/>
          <w:sz w:val="20"/>
          <w:szCs w:val="20"/>
        </w:rPr>
      </w:pPr>
      <w:r w:rsidRPr="00515CBE">
        <w:rPr>
          <w:rFonts w:ascii="Arial" w:hAnsi="Arial" w:cs="Arial"/>
          <w:i/>
          <w:sz w:val="20"/>
          <w:szCs w:val="20"/>
        </w:rPr>
        <w:t>RPS (radiation protection supervisor)</w:t>
      </w:r>
    </w:p>
    <w:p w14:paraId="107F3023" w14:textId="77777777" w:rsidR="004B4F30" w:rsidRPr="00515CBE" w:rsidRDefault="004B4F30" w:rsidP="004B4F30">
      <w:pPr>
        <w:pStyle w:val="ListParagraph"/>
        <w:numPr>
          <w:ilvl w:val="0"/>
          <w:numId w:val="3"/>
        </w:numPr>
        <w:rPr>
          <w:rFonts w:ascii="Arial" w:hAnsi="Arial" w:cs="Arial"/>
          <w:i/>
          <w:sz w:val="20"/>
          <w:szCs w:val="20"/>
        </w:rPr>
      </w:pPr>
      <w:r w:rsidRPr="00515CBE">
        <w:rPr>
          <w:rFonts w:ascii="Arial" w:hAnsi="Arial" w:cs="Arial"/>
          <w:i/>
          <w:sz w:val="20"/>
          <w:szCs w:val="20"/>
        </w:rPr>
        <w:t>Involvement in RPC</w:t>
      </w:r>
    </w:p>
    <w:p w14:paraId="7A6675F8" w14:textId="77777777" w:rsidR="004B4F30" w:rsidRPr="00515CBE" w:rsidRDefault="004B4F30" w:rsidP="004B4F30">
      <w:pPr>
        <w:pStyle w:val="ListParagraph"/>
        <w:numPr>
          <w:ilvl w:val="0"/>
          <w:numId w:val="3"/>
        </w:numPr>
        <w:rPr>
          <w:rFonts w:ascii="Arial" w:hAnsi="Arial" w:cs="Arial"/>
          <w:i/>
          <w:sz w:val="20"/>
          <w:szCs w:val="20"/>
        </w:rPr>
      </w:pPr>
      <w:r w:rsidRPr="00515CBE">
        <w:rPr>
          <w:rFonts w:ascii="Arial" w:hAnsi="Arial" w:cs="Arial"/>
          <w:i/>
          <w:sz w:val="20"/>
          <w:szCs w:val="20"/>
        </w:rPr>
        <w:t>Investigating local incidents/complaints or participating in</w:t>
      </w:r>
    </w:p>
    <w:p w14:paraId="47C8A155"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IRMER Operator for:</w:t>
      </w:r>
    </w:p>
    <w:p w14:paraId="76E205A1"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Patient ID</w:t>
      </w:r>
    </w:p>
    <w:p w14:paraId="57FEE3D4"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Pregnancy Status / Breastfeeding</w:t>
      </w:r>
    </w:p>
    <w:p w14:paraId="68771D0C"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Giving breast feeding cessation advice and written information</w:t>
      </w:r>
    </w:p>
    <w:p w14:paraId="3CA237D1"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Dispensing the radiopharmaceutical</w:t>
      </w:r>
    </w:p>
    <w:p w14:paraId="36441A54"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Practitioner for Justifying Comforter and Carer Exposure* (not Technologist*)</w:t>
      </w:r>
    </w:p>
    <w:p w14:paraId="6DB2D457"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Recording exposures according to IRMER procedures</w:t>
      </w:r>
    </w:p>
    <w:p w14:paraId="008906EB"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Measuring the dispensed activity according to DRL</w:t>
      </w:r>
    </w:p>
    <w:p w14:paraId="23DB1BD9"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Administering the radiopharmaceutical / making exposure</w:t>
      </w:r>
    </w:p>
    <w:p w14:paraId="27C80955"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Setting correct imaging parameters</w:t>
      </w:r>
    </w:p>
    <w:p w14:paraId="401ADB62"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Radiographic positioning of the patient</w:t>
      </w:r>
    </w:p>
    <w:p w14:paraId="615F0419"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Making CT (X-ray exposure)</w:t>
      </w:r>
    </w:p>
    <w:p w14:paraId="152D0BCD"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Optimisation of exposure parameters</w:t>
      </w:r>
    </w:p>
    <w:p w14:paraId="7C2A6D58"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Deciding the examination is complete / imaging optimised</w:t>
      </w:r>
    </w:p>
    <w:p w14:paraId="02B1B9D1"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Radiotherapy planning (associated pre imaging processing)</w:t>
      </w:r>
    </w:p>
    <w:p w14:paraId="77322951"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Post image processing</w:t>
      </w:r>
    </w:p>
    <w:p w14:paraId="5A67F094"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Involvement in research (operational optimisation) and being part of the research team.</w:t>
      </w:r>
    </w:p>
    <w:p w14:paraId="60853AC0" w14:textId="77777777" w:rsidR="004B4F30" w:rsidRPr="00515CBE" w:rsidRDefault="004B4F30" w:rsidP="004B4F30">
      <w:pPr>
        <w:pStyle w:val="ListParagraph"/>
        <w:numPr>
          <w:ilvl w:val="0"/>
          <w:numId w:val="2"/>
        </w:numPr>
        <w:ind w:left="709"/>
        <w:rPr>
          <w:rFonts w:ascii="Arial" w:hAnsi="Arial" w:cs="Arial"/>
          <w:i/>
          <w:sz w:val="20"/>
          <w:szCs w:val="20"/>
        </w:rPr>
      </w:pPr>
      <w:r w:rsidRPr="00515CBE">
        <w:rPr>
          <w:rFonts w:ascii="Arial" w:hAnsi="Arial" w:cs="Arial"/>
          <w:i/>
          <w:sz w:val="20"/>
          <w:szCs w:val="20"/>
        </w:rPr>
        <w:t>Involvement in image interpretation (team approach)</w:t>
      </w:r>
    </w:p>
    <w:p w14:paraId="722BC18C"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Examination &amp; Patient wellbeing</w:t>
      </w:r>
    </w:p>
    <w:p w14:paraId="13AD03FC"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lastRenderedPageBreak/>
        <w:t>Confirming patient ID / Pregnancy / Breast feeding status</w:t>
      </w:r>
    </w:p>
    <w:p w14:paraId="6F7E9237"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IV contrast media (giving) / Use of mechanical pressure injection</w:t>
      </w:r>
    </w:p>
    <w:p w14:paraId="65BC469B"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Discussing Prior Information – Questionnaire</w:t>
      </w:r>
    </w:p>
    <w:p w14:paraId="02EDA79E"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Checking Blood Glucose &amp; contraindications</w:t>
      </w:r>
    </w:p>
    <w:p w14:paraId="7243FCD0"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Dispensing and administering correct radiopharmaceutical and activity by DRL</w:t>
      </w:r>
    </w:p>
    <w:p w14:paraId="35469C0B"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Patient comfort and emotional wellbeing.</w:t>
      </w:r>
    </w:p>
    <w:p w14:paraId="70DD32BA"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Optimal patient immobilisation with patient consent</w:t>
      </w:r>
    </w:p>
    <w:p w14:paraId="70EFF683"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Aftercare advice</w:t>
      </w:r>
    </w:p>
    <w:p w14:paraId="40D103FD"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Deal or handle adverse patient events.</w:t>
      </w:r>
    </w:p>
    <w:p w14:paraId="2D92D941" w14:textId="77777777" w:rsidR="004B4F30" w:rsidRPr="00515CBE" w:rsidRDefault="004B4F30" w:rsidP="004B4F30">
      <w:pPr>
        <w:pStyle w:val="ListParagraph"/>
        <w:numPr>
          <w:ilvl w:val="0"/>
          <w:numId w:val="1"/>
        </w:numPr>
        <w:rPr>
          <w:rFonts w:ascii="Arial" w:hAnsi="Arial" w:cs="Arial"/>
          <w:i/>
          <w:sz w:val="20"/>
          <w:szCs w:val="20"/>
        </w:rPr>
      </w:pPr>
      <w:r w:rsidRPr="00515CBE">
        <w:rPr>
          <w:rFonts w:ascii="Arial" w:hAnsi="Arial" w:cs="Arial"/>
          <w:i/>
          <w:sz w:val="20"/>
          <w:szCs w:val="20"/>
        </w:rPr>
        <w:t>Controlling and Managing radioactive waste – safely and securely &amp; accounting for.</w:t>
      </w:r>
    </w:p>
    <w:p w14:paraId="75A54C01"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Teaching</w:t>
      </w:r>
    </w:p>
    <w:p w14:paraId="6161C7CF"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Clinical Teaching</w:t>
      </w:r>
    </w:p>
    <w:p w14:paraId="7F3B3D5E"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Tutorials locally</w:t>
      </w:r>
    </w:p>
    <w:p w14:paraId="1EAE31F1" w14:textId="77777777" w:rsidR="004B4F30" w:rsidRPr="00515CBE" w:rsidRDefault="004B4F30" w:rsidP="004B4F30">
      <w:pPr>
        <w:pStyle w:val="ListParagraph"/>
        <w:numPr>
          <w:ilvl w:val="0"/>
          <w:numId w:val="6"/>
        </w:numPr>
        <w:rPr>
          <w:rFonts w:ascii="Arial" w:hAnsi="Arial" w:cs="Arial"/>
          <w:sz w:val="20"/>
          <w:szCs w:val="20"/>
        </w:rPr>
      </w:pPr>
      <w:r w:rsidRPr="00515CBE">
        <w:rPr>
          <w:rFonts w:ascii="Arial" w:hAnsi="Arial" w:cs="Arial"/>
          <w:i/>
          <w:sz w:val="20"/>
          <w:szCs w:val="20"/>
        </w:rPr>
        <w:t>CPD (own) and assisting others</w:t>
      </w:r>
    </w:p>
    <w:p w14:paraId="1BBEA885" w14:textId="77777777" w:rsidR="004B4F30" w:rsidRPr="00515CBE" w:rsidRDefault="004B4F30" w:rsidP="004B4F30">
      <w:pPr>
        <w:pStyle w:val="ListParagraph"/>
        <w:rPr>
          <w:rFonts w:ascii="Arial" w:hAnsi="Arial" w:cs="Arial"/>
          <w:sz w:val="20"/>
          <w:szCs w:val="20"/>
        </w:rPr>
      </w:pPr>
    </w:p>
    <w:p w14:paraId="7C53B21B" w14:textId="77777777" w:rsidR="004B4F30" w:rsidRPr="00515CBE" w:rsidRDefault="004B4F30" w:rsidP="004B4F30">
      <w:pPr>
        <w:pStyle w:val="ListParagraph"/>
        <w:rPr>
          <w:rFonts w:ascii="Arial" w:hAnsi="Arial" w:cs="Arial"/>
          <w:sz w:val="20"/>
          <w:szCs w:val="20"/>
        </w:rPr>
      </w:pPr>
    </w:p>
    <w:p w14:paraId="31E4B410" w14:textId="77777777" w:rsidR="004B4F30" w:rsidRPr="00A27383" w:rsidRDefault="004B4F30" w:rsidP="004B4F30">
      <w:pPr>
        <w:rPr>
          <w:rFonts w:ascii="Arial" w:hAnsi="Arial" w:cs="Arial"/>
          <w:b/>
          <w:color w:val="4472C4" w:themeColor="accent5"/>
        </w:rPr>
      </w:pPr>
      <w:r w:rsidRPr="00A27383">
        <w:rPr>
          <w:rFonts w:ascii="Arial" w:hAnsi="Arial" w:cs="Arial"/>
          <w:b/>
          <w:color w:val="4472C4" w:themeColor="accent5"/>
        </w:rPr>
        <w:t xml:space="preserve">HCA / Clinical Support Staff </w:t>
      </w:r>
    </w:p>
    <w:p w14:paraId="2DDCA633"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TBC</w:t>
      </w:r>
    </w:p>
    <w:p w14:paraId="04E0CAF2"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Patient ID</w:t>
      </w:r>
    </w:p>
    <w:p w14:paraId="3ED66647"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Pregnancy Status / Breastfeeding</w:t>
      </w:r>
    </w:p>
    <w:p w14:paraId="421E8CC2"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Giving breast feeding cessation advice and written information</w:t>
      </w:r>
    </w:p>
    <w:p w14:paraId="290AB596"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Dispensing the radiopharmaceutical</w:t>
      </w:r>
    </w:p>
    <w:p w14:paraId="1AE4FD6F"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Measuring the dispensed activity according to DRL</w:t>
      </w:r>
    </w:p>
    <w:p w14:paraId="5DDB38CE"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Administering the radiopharmaceutical / making exposure</w:t>
      </w:r>
    </w:p>
    <w:p w14:paraId="3E1F1A7E" w14:textId="77777777" w:rsidR="004B4F30" w:rsidRPr="00515CBE" w:rsidRDefault="004B4F30" w:rsidP="004B4F30">
      <w:pPr>
        <w:rPr>
          <w:rFonts w:ascii="Arial" w:hAnsi="Arial" w:cs="Arial"/>
          <w:i/>
          <w:sz w:val="20"/>
          <w:szCs w:val="20"/>
        </w:rPr>
      </w:pPr>
    </w:p>
    <w:p w14:paraId="4A481D94" w14:textId="77777777" w:rsidR="004B4F30" w:rsidRPr="00A27383" w:rsidRDefault="004B4F30" w:rsidP="004B4F30">
      <w:pPr>
        <w:rPr>
          <w:rFonts w:ascii="Arial" w:hAnsi="Arial" w:cs="Arial"/>
          <w:b/>
          <w:color w:val="4472C4" w:themeColor="accent5"/>
        </w:rPr>
      </w:pPr>
      <w:r w:rsidRPr="00A27383">
        <w:rPr>
          <w:rFonts w:ascii="Arial" w:hAnsi="Arial" w:cs="Arial"/>
          <w:b/>
          <w:color w:val="4472C4" w:themeColor="accent5"/>
        </w:rPr>
        <w:t>Clinical Scientist</w:t>
      </w:r>
    </w:p>
    <w:p w14:paraId="4BA38D62"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Institute of Physics and Engineering in Medicine (IPEM) role categorisation</w:t>
      </w:r>
    </w:p>
    <w:p w14:paraId="5C73C18A" w14:textId="0FE51342"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Medical Physics Expert (MPE) as required by the Ionising Radiation (Medical Exposure) Regulations 2017 (IR(ME)R 2017)</w:t>
      </w:r>
      <w:r w:rsidR="008D1EFC" w:rsidRPr="00515CBE">
        <w:rPr>
          <w:rFonts w:ascii="Arial" w:hAnsi="Arial" w:cs="Arial"/>
          <w:i/>
          <w:sz w:val="20"/>
          <w:szCs w:val="20"/>
        </w:rPr>
        <w:t xml:space="preserve"> to furthermore ensure compliance with IR(ME)R, IRR17 and EPR (see below)</w:t>
      </w:r>
    </w:p>
    <w:p w14:paraId="5FD4BC46"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Radiation Protection Adviser (RPA) as required by the Ionising Radiation Regulations 2017 (IRR17)</w:t>
      </w:r>
    </w:p>
    <w:p w14:paraId="7F47ADE8" w14:textId="2A5F7A2A"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lastRenderedPageBreak/>
        <w:t>Radioactive Waste Adviser (RWA) as required by the Environmental Permitting Regulations 2016</w:t>
      </w:r>
      <w:r w:rsidR="008D1EFC" w:rsidRPr="00515CBE">
        <w:rPr>
          <w:rFonts w:ascii="Arial" w:hAnsi="Arial" w:cs="Arial"/>
          <w:i/>
          <w:sz w:val="20"/>
          <w:szCs w:val="20"/>
        </w:rPr>
        <w:t xml:space="preserve"> (EPR)</w:t>
      </w:r>
    </w:p>
    <w:p w14:paraId="7BE78D5F"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Radiation protection supervisor (RPS) as required by the IRR17</w:t>
      </w:r>
    </w:p>
    <w:p w14:paraId="7D276B85"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General Clinical Scientist scientific and technical support</w:t>
      </w:r>
    </w:p>
    <w:p w14:paraId="6C54D0D0"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Advice and ongoing review for existing procedures and protocols</w:t>
      </w:r>
    </w:p>
    <w:p w14:paraId="0CDBB360"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Support of physicians and implementation of their requirements</w:t>
      </w:r>
    </w:p>
    <w:p w14:paraId="7BF8C0DC" w14:textId="018AD9F7" w:rsidR="008D1EFC" w:rsidRPr="00515CBE" w:rsidRDefault="008D1EFC" w:rsidP="004B4F30">
      <w:pPr>
        <w:pStyle w:val="ListParagraph"/>
        <w:numPr>
          <w:ilvl w:val="0"/>
          <w:numId w:val="6"/>
        </w:numPr>
        <w:rPr>
          <w:rFonts w:ascii="Arial" w:hAnsi="Arial" w:cs="Arial"/>
          <w:i/>
          <w:sz w:val="20"/>
          <w:szCs w:val="20"/>
        </w:rPr>
      </w:pPr>
      <w:r w:rsidRPr="00515CBE">
        <w:rPr>
          <w:rFonts w:ascii="Arial" w:hAnsi="Arial" w:cs="Arial"/>
          <w:i/>
          <w:sz w:val="20"/>
          <w:szCs w:val="20"/>
        </w:rPr>
        <w:t>Develop and operate a sufficiently appropriate quality management system for clinical PET/CT</w:t>
      </w:r>
    </w:p>
    <w:p w14:paraId="637D2E6F" w14:textId="4B1BE54E"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Quality Assurance for PET, CT and PET</w:t>
      </w:r>
      <w:r w:rsidR="00D8201A" w:rsidRPr="00515CBE">
        <w:rPr>
          <w:rFonts w:ascii="Arial" w:hAnsi="Arial" w:cs="Arial"/>
          <w:i/>
          <w:sz w:val="20"/>
          <w:szCs w:val="20"/>
        </w:rPr>
        <w:t>/</w:t>
      </w:r>
      <w:r w:rsidRPr="00515CBE">
        <w:rPr>
          <w:rFonts w:ascii="Arial" w:hAnsi="Arial" w:cs="Arial"/>
          <w:i/>
          <w:sz w:val="20"/>
          <w:szCs w:val="20"/>
        </w:rPr>
        <w:t>CT</w:t>
      </w:r>
    </w:p>
    <w:p w14:paraId="546B39E1"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Support of RPS in maintaining systems/infrastructure for radiation protection, ensuring compliance with regulations, addressing immediate and ongoing radiation safety issues and incidents, individualised advice (including dosimetry) for non-standard cases</w:t>
      </w:r>
    </w:p>
    <w:p w14:paraId="3098599C" w14:textId="063A5EF3"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Ongoing monitoring and review of equipmen</w:t>
      </w:r>
      <w:r w:rsidR="00D8201A" w:rsidRPr="00515CBE">
        <w:rPr>
          <w:rFonts w:ascii="Arial" w:hAnsi="Arial" w:cs="Arial"/>
          <w:i/>
          <w:sz w:val="20"/>
          <w:szCs w:val="20"/>
        </w:rPr>
        <w:t>t QA programmes; especially PET/</w:t>
      </w:r>
      <w:r w:rsidRPr="00515CBE">
        <w:rPr>
          <w:rFonts w:ascii="Arial" w:hAnsi="Arial" w:cs="Arial"/>
          <w:i/>
          <w:sz w:val="20"/>
          <w:szCs w:val="20"/>
        </w:rPr>
        <w:t>CT scanners, action on results of individual QC procedures as required. Trend analysis, and repetition of commissioning tests if appropriate to troubleshoot problems. Support for ongoing schedule of PET detector calibration procedures, required as defined by MPE’s recommendation with regard to clinical use of system</w:t>
      </w:r>
    </w:p>
    <w:p w14:paraId="5FB28C96" w14:textId="6588BDC3"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Ongoi</w:t>
      </w:r>
      <w:r w:rsidR="00D8201A" w:rsidRPr="00515CBE">
        <w:rPr>
          <w:rFonts w:ascii="Arial" w:hAnsi="Arial" w:cs="Arial"/>
          <w:i/>
          <w:sz w:val="20"/>
          <w:szCs w:val="20"/>
        </w:rPr>
        <w:t>ng applications support for PET/</w:t>
      </w:r>
      <w:r w:rsidRPr="00515CBE">
        <w:rPr>
          <w:rFonts w:ascii="Arial" w:hAnsi="Arial" w:cs="Arial"/>
          <w:i/>
          <w:sz w:val="20"/>
          <w:szCs w:val="20"/>
        </w:rPr>
        <w:t>CT scanner and associated workstations (may be provided in part by manufacturer’s applications specialist)</w:t>
      </w:r>
    </w:p>
    <w:p w14:paraId="5FC84B4E" w14:textId="6BFD1A76"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First line trou</w:t>
      </w:r>
      <w:r w:rsidR="00D8201A" w:rsidRPr="00515CBE">
        <w:rPr>
          <w:rFonts w:ascii="Arial" w:hAnsi="Arial" w:cs="Arial"/>
          <w:i/>
          <w:sz w:val="20"/>
          <w:szCs w:val="20"/>
        </w:rPr>
        <w:t>bleshooting, especially for PET/</w:t>
      </w:r>
      <w:r w:rsidRPr="00515CBE">
        <w:rPr>
          <w:rFonts w:ascii="Arial" w:hAnsi="Arial" w:cs="Arial"/>
          <w:i/>
          <w:sz w:val="20"/>
          <w:szCs w:val="20"/>
        </w:rPr>
        <w:t>CT scanner(s) e.g. diagnosis and resolution of artefacts, investigation of problems with scanner/computing/data transfer</w:t>
      </w:r>
    </w:p>
    <w:p w14:paraId="21FDCFFF" w14:textId="0B09F01B"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Liaise with manufacturer on complex fault diagnosis and resolution, especi</w:t>
      </w:r>
      <w:r w:rsidR="00D8201A" w:rsidRPr="00515CBE">
        <w:rPr>
          <w:rFonts w:ascii="Arial" w:hAnsi="Arial" w:cs="Arial"/>
          <w:i/>
          <w:sz w:val="20"/>
          <w:szCs w:val="20"/>
        </w:rPr>
        <w:t>ally for PET/</w:t>
      </w:r>
      <w:r w:rsidRPr="00515CBE">
        <w:rPr>
          <w:rFonts w:ascii="Arial" w:hAnsi="Arial" w:cs="Arial"/>
          <w:i/>
          <w:sz w:val="20"/>
          <w:szCs w:val="20"/>
        </w:rPr>
        <w:t>CT scanner(s) (could be performed by radiographer/technologist in some cases)</w:t>
      </w:r>
    </w:p>
    <w:p w14:paraId="21212941"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Preventative maintenance &amp; fault repair (usually carried out by service engineer)</w:t>
      </w:r>
    </w:p>
    <w:p w14:paraId="10385E42"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Installation and commissioning of (non-major) new equipment and software, and upgrades</w:t>
      </w:r>
    </w:p>
    <w:p w14:paraId="5D84D3EE"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Ongoing education and training of staff including radiographic and technical staff (parts of this role could be performed by manufacturer’s applications specialist). Staff will need to undertake significant preliminary and on-going training to remain effective in this relatively new and fast changing technology.</w:t>
      </w:r>
    </w:p>
    <w:p w14:paraId="4BC33604"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 xml:space="preserve">Ongoing support for software, systems and infrastructure (some, but not all, aspects of this may be performed by sites/provider’s IT support service </w:t>
      </w:r>
      <w:r w:rsidRPr="00515CBE">
        <w:rPr>
          <w:rFonts w:ascii="Arial" w:hAnsi="Arial" w:cs="Arial"/>
          <w:i/>
          <w:sz w:val="20"/>
          <w:szCs w:val="20"/>
        </w:rPr>
        <w:lastRenderedPageBreak/>
        <w:t>and/or manufacturers). Maintenance of archiving and PACS where appropriate. Ongoing backup and system security (anti-virus etc.) support. First line support/troubleshooting</w:t>
      </w:r>
    </w:p>
    <w:p w14:paraId="1AFC0827"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Setting up, quality control and data analysis for basic quantification using SUVs.</w:t>
      </w:r>
    </w:p>
    <w:p w14:paraId="51D18BB2"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NRW, HSE, HIW (or equivalent) &amp; local site visits/inspections and associated preparation, follow up etc.</w:t>
      </w:r>
    </w:p>
    <w:p w14:paraId="6EE90919"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Consequences of changes to legislation and guidance (e.g. need to convert environmental legislative requirements such as Best Practicable Means documents to waste strategy review/Best Available Technology documents - demonstrating waste minimisation etc.)</w:t>
      </w:r>
    </w:p>
    <w:p w14:paraId="4BA1EC27" w14:textId="1DED7859" w:rsidR="00160DFD" w:rsidRPr="00515CBE" w:rsidRDefault="00160DFD" w:rsidP="004B4F30">
      <w:pPr>
        <w:pStyle w:val="ListParagraph"/>
        <w:numPr>
          <w:ilvl w:val="0"/>
          <w:numId w:val="6"/>
        </w:numPr>
        <w:rPr>
          <w:rFonts w:ascii="Arial" w:hAnsi="Arial" w:cs="Arial"/>
          <w:i/>
          <w:sz w:val="20"/>
          <w:szCs w:val="20"/>
        </w:rPr>
      </w:pPr>
      <w:r w:rsidRPr="00515CBE">
        <w:rPr>
          <w:rFonts w:ascii="Arial" w:hAnsi="Arial" w:cs="Arial"/>
          <w:i/>
          <w:sz w:val="20"/>
          <w:szCs w:val="20"/>
        </w:rPr>
        <w:t>Participation in research and development</w:t>
      </w:r>
    </w:p>
    <w:p w14:paraId="7D0EF153" w14:textId="77777777" w:rsidR="004B4F30" w:rsidRPr="00515CBE" w:rsidRDefault="004B4F30" w:rsidP="004B4F30">
      <w:pPr>
        <w:pStyle w:val="ListParagraph"/>
        <w:numPr>
          <w:ilvl w:val="0"/>
          <w:numId w:val="6"/>
        </w:numPr>
        <w:rPr>
          <w:rFonts w:ascii="Arial" w:hAnsi="Arial" w:cs="Arial"/>
          <w:sz w:val="20"/>
          <w:szCs w:val="20"/>
        </w:rPr>
      </w:pPr>
      <w:r w:rsidRPr="00515CBE">
        <w:rPr>
          <w:rFonts w:ascii="Arial" w:hAnsi="Arial" w:cs="Arial"/>
          <w:i/>
          <w:sz w:val="20"/>
          <w:szCs w:val="20"/>
        </w:rPr>
        <w:t>CPD (own) and assisting others</w:t>
      </w:r>
    </w:p>
    <w:p w14:paraId="414CF710" w14:textId="77777777" w:rsidR="004B4F30" w:rsidRPr="00515CBE" w:rsidRDefault="004B4F30" w:rsidP="004B4F30">
      <w:pPr>
        <w:shd w:val="clear" w:color="auto" w:fill="DEEAF6" w:themeFill="accent1" w:themeFillTint="33"/>
        <w:rPr>
          <w:rFonts w:ascii="Arial" w:hAnsi="Arial" w:cs="Arial"/>
          <w:i/>
          <w:sz w:val="20"/>
          <w:szCs w:val="20"/>
        </w:rPr>
      </w:pPr>
      <w:r w:rsidRPr="00515CBE">
        <w:rPr>
          <w:rFonts w:ascii="Arial" w:hAnsi="Arial" w:cs="Arial"/>
          <w:i/>
          <w:sz w:val="20"/>
          <w:szCs w:val="20"/>
        </w:rPr>
        <w:t>Activities requiring significant support above the minimal level</w:t>
      </w:r>
    </w:p>
    <w:p w14:paraId="40AEE8AB"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Commissioning of the unit</w:t>
      </w:r>
    </w:p>
    <w:p w14:paraId="1120C962"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Setting up new protocols/services</w:t>
      </w:r>
    </w:p>
    <w:p w14:paraId="31DA5F3D" w14:textId="77777777" w:rsidR="004B4F30" w:rsidRPr="00515CBE" w:rsidRDefault="004B4F30" w:rsidP="004B4F30">
      <w:pPr>
        <w:rPr>
          <w:rFonts w:ascii="Arial" w:hAnsi="Arial" w:cs="Arial"/>
          <w:sz w:val="20"/>
          <w:szCs w:val="20"/>
        </w:rPr>
      </w:pPr>
    </w:p>
    <w:p w14:paraId="21846833" w14:textId="77777777" w:rsidR="004B4F30" w:rsidRPr="00A27383" w:rsidRDefault="004B4F30" w:rsidP="004B4F30">
      <w:pPr>
        <w:rPr>
          <w:rFonts w:ascii="Arial" w:hAnsi="Arial" w:cs="Arial"/>
          <w:b/>
          <w:color w:val="4472C4" w:themeColor="accent5"/>
        </w:rPr>
      </w:pPr>
      <w:r w:rsidRPr="00A27383">
        <w:rPr>
          <w:rFonts w:ascii="Arial" w:hAnsi="Arial" w:cs="Arial"/>
          <w:b/>
          <w:color w:val="4472C4" w:themeColor="accent5"/>
        </w:rPr>
        <w:t xml:space="preserve">Finance Business Partner  </w:t>
      </w:r>
    </w:p>
    <w:p w14:paraId="6F9E397A" w14:textId="77777777" w:rsidR="004B4F30" w:rsidRPr="00515CBE" w:rsidRDefault="004B4F30" w:rsidP="004B4F30">
      <w:pPr>
        <w:shd w:val="clear" w:color="auto" w:fill="DEEAF6" w:themeFill="accent1" w:themeFillTint="33"/>
        <w:rPr>
          <w:rFonts w:ascii="Arial" w:hAnsi="Arial" w:cs="Arial"/>
          <w:i/>
          <w:sz w:val="20"/>
          <w:szCs w:val="20"/>
        </w:rPr>
      </w:pPr>
    </w:p>
    <w:p w14:paraId="11E00DA3"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Review of maintenance contracts</w:t>
      </w:r>
    </w:p>
    <w:p w14:paraId="5B77E84D"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Finance updates and performance reports</w:t>
      </w:r>
    </w:p>
    <w:p w14:paraId="2217B3C2"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Keeping track of breaches</w:t>
      </w:r>
    </w:p>
    <w:p w14:paraId="0257CE88" w14:textId="7DD7F170" w:rsidR="004B4F30" w:rsidRPr="00515CBE" w:rsidRDefault="00D8201A" w:rsidP="004B4F30">
      <w:pPr>
        <w:pStyle w:val="ListParagraph"/>
        <w:numPr>
          <w:ilvl w:val="0"/>
          <w:numId w:val="6"/>
        </w:numPr>
        <w:rPr>
          <w:rFonts w:ascii="Arial" w:hAnsi="Arial" w:cs="Arial"/>
          <w:sz w:val="20"/>
          <w:szCs w:val="20"/>
        </w:rPr>
      </w:pPr>
      <w:r w:rsidRPr="00515CBE">
        <w:rPr>
          <w:rFonts w:ascii="Arial" w:hAnsi="Arial" w:cs="Arial"/>
          <w:i/>
          <w:sz w:val="20"/>
          <w:szCs w:val="20"/>
        </w:rPr>
        <w:t>Budget setting of staff for PET/</w:t>
      </w:r>
      <w:r w:rsidR="004B4F30" w:rsidRPr="00515CBE">
        <w:rPr>
          <w:rFonts w:ascii="Arial" w:hAnsi="Arial" w:cs="Arial"/>
          <w:i/>
          <w:sz w:val="20"/>
          <w:szCs w:val="20"/>
        </w:rPr>
        <w:t>CT</w:t>
      </w:r>
    </w:p>
    <w:p w14:paraId="7D9ADB98" w14:textId="77777777" w:rsidR="004B4F30" w:rsidRPr="00515CBE" w:rsidRDefault="004B4F30" w:rsidP="004B4F30">
      <w:pPr>
        <w:rPr>
          <w:rFonts w:ascii="Arial" w:hAnsi="Arial" w:cs="Arial"/>
          <w:sz w:val="20"/>
          <w:szCs w:val="20"/>
        </w:rPr>
      </w:pPr>
    </w:p>
    <w:p w14:paraId="38E74C29" w14:textId="77777777" w:rsidR="004B4F30" w:rsidRPr="00A27383" w:rsidRDefault="004B4F30" w:rsidP="004B4F30">
      <w:pPr>
        <w:rPr>
          <w:rFonts w:ascii="Arial" w:hAnsi="Arial" w:cs="Arial"/>
          <w:b/>
          <w:color w:val="4472C4" w:themeColor="accent5"/>
        </w:rPr>
      </w:pPr>
      <w:r w:rsidRPr="00A27383">
        <w:rPr>
          <w:rFonts w:ascii="Arial" w:hAnsi="Arial" w:cs="Arial"/>
          <w:b/>
          <w:color w:val="4472C4" w:themeColor="accent5"/>
        </w:rPr>
        <w:t>Consultant Radiologist</w:t>
      </w:r>
    </w:p>
    <w:p w14:paraId="1C6187B4" w14:textId="77777777" w:rsidR="004B4F30" w:rsidRPr="00515CBE" w:rsidRDefault="004B4F30" w:rsidP="004B4F30">
      <w:pPr>
        <w:shd w:val="clear" w:color="auto" w:fill="DEEAF6" w:themeFill="accent1" w:themeFillTint="33"/>
        <w:rPr>
          <w:rFonts w:ascii="Arial" w:hAnsi="Arial" w:cs="Arial"/>
          <w:i/>
          <w:sz w:val="20"/>
          <w:szCs w:val="20"/>
        </w:rPr>
      </w:pPr>
    </w:p>
    <w:p w14:paraId="649FD0D1"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Justification and authorisation of procedures i.e. gatekeeping of referrals</w:t>
      </w:r>
    </w:p>
    <w:p w14:paraId="621AC641"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Supervision of procedures</w:t>
      </w:r>
    </w:p>
    <w:p w14:paraId="38348DC5"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 xml:space="preserve">Reporting </w:t>
      </w:r>
    </w:p>
    <w:p w14:paraId="532F9675"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Protocol development</w:t>
      </w:r>
    </w:p>
    <w:p w14:paraId="63ABE2D0"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Clinical governance</w:t>
      </w:r>
    </w:p>
    <w:p w14:paraId="54293D5F" w14:textId="0A520D1A"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Management</w:t>
      </w:r>
      <w:r w:rsidR="00B26415" w:rsidRPr="00515CBE">
        <w:rPr>
          <w:rFonts w:ascii="Arial" w:hAnsi="Arial" w:cs="Arial"/>
          <w:i/>
          <w:sz w:val="20"/>
          <w:szCs w:val="20"/>
        </w:rPr>
        <w:t>/administration</w:t>
      </w:r>
      <w:r w:rsidRPr="00515CBE">
        <w:rPr>
          <w:rFonts w:ascii="Arial" w:hAnsi="Arial" w:cs="Arial"/>
          <w:i/>
          <w:sz w:val="20"/>
          <w:szCs w:val="20"/>
        </w:rPr>
        <w:t xml:space="preserve"> tasks</w:t>
      </w:r>
    </w:p>
    <w:p w14:paraId="4D24505C" w14:textId="7CE90A14" w:rsidR="004B4F30" w:rsidRPr="00515CBE" w:rsidRDefault="00971A59" w:rsidP="004B4F30">
      <w:pPr>
        <w:pStyle w:val="ListParagraph"/>
        <w:numPr>
          <w:ilvl w:val="0"/>
          <w:numId w:val="6"/>
        </w:numPr>
        <w:rPr>
          <w:rFonts w:ascii="Arial" w:hAnsi="Arial" w:cs="Arial"/>
          <w:i/>
          <w:sz w:val="20"/>
          <w:szCs w:val="20"/>
        </w:rPr>
      </w:pPr>
      <w:r w:rsidRPr="00515CBE">
        <w:rPr>
          <w:rFonts w:ascii="Arial" w:hAnsi="Arial" w:cs="Arial"/>
          <w:i/>
          <w:sz w:val="20"/>
          <w:szCs w:val="20"/>
        </w:rPr>
        <w:t>Dealing with a</w:t>
      </w:r>
      <w:r w:rsidR="004B4F30" w:rsidRPr="00515CBE">
        <w:rPr>
          <w:rFonts w:ascii="Arial" w:hAnsi="Arial" w:cs="Arial"/>
          <w:i/>
          <w:sz w:val="20"/>
          <w:szCs w:val="20"/>
        </w:rPr>
        <w:t>dverse patient events</w:t>
      </w:r>
      <w:r w:rsidRPr="00515CBE">
        <w:rPr>
          <w:rFonts w:ascii="Arial" w:hAnsi="Arial" w:cs="Arial"/>
          <w:i/>
          <w:sz w:val="20"/>
          <w:szCs w:val="20"/>
        </w:rPr>
        <w:t xml:space="preserve"> and complaints</w:t>
      </w:r>
    </w:p>
    <w:p w14:paraId="052BB404"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lastRenderedPageBreak/>
        <w:t>Teaching</w:t>
      </w:r>
    </w:p>
    <w:p w14:paraId="78A5A1B7"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Research and Development</w:t>
      </w:r>
    </w:p>
    <w:p w14:paraId="0539E664" w14:textId="77777777" w:rsidR="004B4F30" w:rsidRPr="00515CBE" w:rsidRDefault="004B4F30" w:rsidP="004B4F30">
      <w:pPr>
        <w:pStyle w:val="ListParagraph"/>
        <w:numPr>
          <w:ilvl w:val="0"/>
          <w:numId w:val="6"/>
        </w:numPr>
        <w:rPr>
          <w:rFonts w:ascii="Arial" w:hAnsi="Arial" w:cs="Arial"/>
          <w:sz w:val="20"/>
          <w:szCs w:val="20"/>
        </w:rPr>
      </w:pPr>
      <w:r w:rsidRPr="00515CBE">
        <w:rPr>
          <w:rFonts w:ascii="Arial" w:hAnsi="Arial" w:cs="Arial"/>
          <w:i/>
          <w:sz w:val="20"/>
          <w:szCs w:val="20"/>
        </w:rPr>
        <w:t>CPD (own) and assisting others</w:t>
      </w:r>
      <w:r w:rsidRPr="00515CBE">
        <w:rPr>
          <w:rFonts w:ascii="Arial" w:hAnsi="Arial" w:cs="Arial"/>
        </w:rPr>
        <w:t xml:space="preserve"> </w:t>
      </w:r>
    </w:p>
    <w:p w14:paraId="06A8CB8B" w14:textId="0EBB3935" w:rsidR="004B4F30" w:rsidRPr="00515CBE" w:rsidRDefault="004B4F30" w:rsidP="004B4F30">
      <w:pPr>
        <w:pStyle w:val="ListParagraph"/>
        <w:numPr>
          <w:ilvl w:val="0"/>
          <w:numId w:val="6"/>
        </w:numPr>
        <w:rPr>
          <w:rFonts w:ascii="Arial" w:hAnsi="Arial" w:cs="Arial"/>
          <w:sz w:val="20"/>
          <w:szCs w:val="20"/>
        </w:rPr>
      </w:pPr>
      <w:r w:rsidRPr="00515CBE">
        <w:rPr>
          <w:rFonts w:ascii="Arial" w:hAnsi="Arial" w:cs="Arial"/>
          <w:i/>
          <w:sz w:val="20"/>
          <w:szCs w:val="20"/>
        </w:rPr>
        <w:t xml:space="preserve">Liaising with WHSCC </w:t>
      </w:r>
    </w:p>
    <w:p w14:paraId="49A9DFD6" w14:textId="77777777" w:rsidR="00E60CDC" w:rsidRPr="00515CBE" w:rsidRDefault="00E60CDC" w:rsidP="004B4F30">
      <w:pPr>
        <w:rPr>
          <w:rFonts w:ascii="Arial" w:hAnsi="Arial" w:cs="Arial"/>
          <w:b/>
          <w:color w:val="FF0000"/>
          <w:u w:val="single"/>
        </w:rPr>
      </w:pPr>
    </w:p>
    <w:p w14:paraId="14953E82" w14:textId="6A6F060E" w:rsidR="004B4F30" w:rsidRPr="00A27383" w:rsidRDefault="00D8201A" w:rsidP="004B4F30">
      <w:pPr>
        <w:rPr>
          <w:rFonts w:ascii="Arial" w:hAnsi="Arial" w:cs="Arial"/>
          <w:b/>
          <w:color w:val="4472C4" w:themeColor="accent5"/>
        </w:rPr>
      </w:pPr>
      <w:r w:rsidRPr="00A27383">
        <w:rPr>
          <w:rFonts w:ascii="Arial" w:hAnsi="Arial" w:cs="Arial"/>
          <w:b/>
          <w:color w:val="4472C4" w:themeColor="accent5"/>
        </w:rPr>
        <w:t>PET/</w:t>
      </w:r>
      <w:r w:rsidR="004B4F30" w:rsidRPr="00A27383">
        <w:rPr>
          <w:rFonts w:ascii="Arial" w:hAnsi="Arial" w:cs="Arial"/>
          <w:b/>
          <w:color w:val="4472C4" w:themeColor="accent5"/>
        </w:rPr>
        <w:t>CT Manager</w:t>
      </w:r>
    </w:p>
    <w:p w14:paraId="3C8BBEBE" w14:textId="77777777" w:rsidR="004B4F30" w:rsidRPr="00515CBE" w:rsidRDefault="004B4F30" w:rsidP="004B4F30">
      <w:pPr>
        <w:shd w:val="clear" w:color="auto" w:fill="DEEAF6" w:themeFill="accent1" w:themeFillTint="33"/>
        <w:rPr>
          <w:rFonts w:ascii="Arial" w:hAnsi="Arial" w:cs="Arial"/>
          <w:i/>
          <w:sz w:val="20"/>
          <w:szCs w:val="20"/>
        </w:rPr>
      </w:pPr>
    </w:p>
    <w:p w14:paraId="02EF658F" w14:textId="77777777" w:rsidR="00160DFD" w:rsidRPr="00515CBE" w:rsidRDefault="00160DFD" w:rsidP="00160DFD">
      <w:pPr>
        <w:pStyle w:val="ListParagraph"/>
        <w:numPr>
          <w:ilvl w:val="0"/>
          <w:numId w:val="6"/>
        </w:numPr>
        <w:rPr>
          <w:rFonts w:ascii="Arial" w:hAnsi="Arial" w:cs="Arial"/>
          <w:i/>
          <w:sz w:val="20"/>
          <w:szCs w:val="20"/>
        </w:rPr>
      </w:pPr>
      <w:r w:rsidRPr="00515CBE">
        <w:rPr>
          <w:rFonts w:ascii="Arial" w:hAnsi="Arial" w:cs="Arial"/>
          <w:i/>
          <w:sz w:val="20"/>
          <w:szCs w:val="20"/>
        </w:rPr>
        <w:t xml:space="preserve">Procurement of radiopharmaceuticals </w:t>
      </w:r>
    </w:p>
    <w:p w14:paraId="58215DBB"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Usually a Lead Radiographer of Lead Clinical Scientist</w:t>
      </w:r>
    </w:p>
    <w:p w14:paraId="1315BF8E"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Managing performance</w:t>
      </w:r>
    </w:p>
    <w:p w14:paraId="44625E49"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Managing Waiting lists</w:t>
      </w:r>
    </w:p>
    <w:p w14:paraId="0CC7FD1A"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Managing resources</w:t>
      </w:r>
    </w:p>
    <w:p w14:paraId="6F45751B"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 xml:space="preserve">Managing junior staff (HR) </w:t>
      </w:r>
    </w:p>
    <w:p w14:paraId="56AA8285"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Recruitment</w:t>
      </w:r>
    </w:p>
    <w:p w14:paraId="665E0FF1"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Investigating incidents and risks</w:t>
      </w:r>
    </w:p>
    <w:p w14:paraId="41967268"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Resolving concerns and complaints</w:t>
      </w:r>
    </w:p>
    <w:p w14:paraId="43AFE22A"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Accountable to commissioners</w:t>
      </w:r>
    </w:p>
    <w:p w14:paraId="4D842BB1" w14:textId="0007C818"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 xml:space="preserve">Oversight of </w:t>
      </w:r>
      <w:r w:rsidR="00160DFD" w:rsidRPr="00515CBE">
        <w:rPr>
          <w:rFonts w:ascii="Arial" w:hAnsi="Arial" w:cs="Arial"/>
          <w:i/>
        </w:rPr>
        <w:t>dosimetry</w:t>
      </w:r>
    </w:p>
    <w:p w14:paraId="628CF53F"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Writing business cases</w:t>
      </w:r>
    </w:p>
    <w:p w14:paraId="54A96AD2"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Producing monthly reports</w:t>
      </w:r>
    </w:p>
    <w:p w14:paraId="0273DA93" w14:textId="77777777" w:rsidR="004B4F30" w:rsidRPr="00515CBE" w:rsidRDefault="004B4F30" w:rsidP="004B4F30">
      <w:pPr>
        <w:pStyle w:val="ListParagraph"/>
        <w:numPr>
          <w:ilvl w:val="0"/>
          <w:numId w:val="6"/>
        </w:numPr>
        <w:rPr>
          <w:rFonts w:ascii="Arial" w:hAnsi="Arial" w:cs="Arial"/>
          <w:i/>
          <w:sz w:val="20"/>
          <w:szCs w:val="20"/>
        </w:rPr>
      </w:pPr>
      <w:r w:rsidRPr="00515CBE">
        <w:rPr>
          <w:rFonts w:ascii="Arial" w:hAnsi="Arial" w:cs="Arial"/>
          <w:i/>
          <w:sz w:val="20"/>
          <w:szCs w:val="20"/>
        </w:rPr>
        <w:t>Liaising with partners</w:t>
      </w:r>
    </w:p>
    <w:p w14:paraId="3194FC8A" w14:textId="77777777" w:rsidR="004B4F30" w:rsidRPr="00515CBE" w:rsidRDefault="004B4F30" w:rsidP="004B4F30">
      <w:pPr>
        <w:pStyle w:val="ListParagraph"/>
        <w:numPr>
          <w:ilvl w:val="0"/>
          <w:numId w:val="6"/>
        </w:numPr>
        <w:rPr>
          <w:rFonts w:ascii="Arial" w:hAnsi="Arial" w:cs="Arial"/>
          <w:sz w:val="20"/>
          <w:szCs w:val="20"/>
        </w:rPr>
      </w:pPr>
      <w:r w:rsidRPr="00515CBE">
        <w:rPr>
          <w:rFonts w:ascii="Arial" w:hAnsi="Arial" w:cs="Arial"/>
          <w:i/>
          <w:sz w:val="20"/>
          <w:szCs w:val="20"/>
        </w:rPr>
        <w:t>CPD (own) and assisting others</w:t>
      </w:r>
    </w:p>
    <w:p w14:paraId="3BA90A62" w14:textId="2EEA7B5B" w:rsidR="004B4F30" w:rsidRPr="00515CBE" w:rsidRDefault="00160DFD" w:rsidP="004B4F30">
      <w:pPr>
        <w:pStyle w:val="ListParagraph"/>
        <w:numPr>
          <w:ilvl w:val="0"/>
          <w:numId w:val="6"/>
        </w:numPr>
        <w:rPr>
          <w:rFonts w:ascii="Arial" w:hAnsi="Arial" w:cs="Arial"/>
          <w:i/>
          <w:sz w:val="20"/>
          <w:szCs w:val="20"/>
        </w:rPr>
      </w:pPr>
      <w:r w:rsidRPr="00515CBE">
        <w:rPr>
          <w:rFonts w:ascii="Arial" w:hAnsi="Arial" w:cs="Arial"/>
          <w:i/>
          <w:sz w:val="20"/>
          <w:szCs w:val="20"/>
        </w:rPr>
        <w:t xml:space="preserve">Manage aspects of </w:t>
      </w:r>
      <w:r w:rsidR="004B4F30" w:rsidRPr="00515CBE">
        <w:rPr>
          <w:rFonts w:ascii="Arial" w:hAnsi="Arial" w:cs="Arial"/>
          <w:i/>
          <w:sz w:val="20"/>
          <w:szCs w:val="20"/>
        </w:rPr>
        <w:t>Research and Development</w:t>
      </w:r>
    </w:p>
    <w:p w14:paraId="5F0030AF" w14:textId="77777777" w:rsidR="004B4F30" w:rsidRPr="00515CBE" w:rsidRDefault="004B4F30" w:rsidP="004B4F30">
      <w:pPr>
        <w:rPr>
          <w:rFonts w:ascii="Arial" w:hAnsi="Arial" w:cs="Arial"/>
          <w:i/>
          <w:sz w:val="20"/>
          <w:szCs w:val="20"/>
        </w:rPr>
      </w:pPr>
    </w:p>
    <w:p w14:paraId="255896AC" w14:textId="77777777" w:rsidR="004B4F30" w:rsidRPr="00515CBE" w:rsidRDefault="004B4F30" w:rsidP="004B4F30">
      <w:pPr>
        <w:rPr>
          <w:rFonts w:ascii="Arial" w:hAnsi="Arial" w:cs="Arial"/>
          <w:sz w:val="20"/>
          <w:szCs w:val="20"/>
        </w:rPr>
      </w:pPr>
    </w:p>
    <w:p w14:paraId="529909F1" w14:textId="77777777" w:rsidR="004B4F30" w:rsidRPr="00515CBE" w:rsidRDefault="004B4F30" w:rsidP="004B4F30">
      <w:pPr>
        <w:rPr>
          <w:rFonts w:ascii="Arial" w:hAnsi="Arial" w:cs="Arial"/>
          <w:sz w:val="20"/>
          <w:szCs w:val="20"/>
        </w:rPr>
      </w:pPr>
    </w:p>
    <w:p w14:paraId="541F4B00" w14:textId="77777777" w:rsidR="004B4F30" w:rsidRPr="00515CBE" w:rsidRDefault="004B4F30" w:rsidP="004B4F30">
      <w:pPr>
        <w:rPr>
          <w:rFonts w:ascii="Arial" w:hAnsi="Arial" w:cs="Arial"/>
          <w:sz w:val="20"/>
          <w:szCs w:val="20"/>
        </w:rPr>
      </w:pPr>
    </w:p>
    <w:p w14:paraId="4F8D20C8" w14:textId="77777777" w:rsidR="004B4F30" w:rsidRPr="00515CBE" w:rsidRDefault="004B4F30" w:rsidP="004B4F30">
      <w:pPr>
        <w:rPr>
          <w:rFonts w:ascii="Arial" w:hAnsi="Arial" w:cs="Arial"/>
          <w:sz w:val="20"/>
          <w:szCs w:val="20"/>
        </w:rPr>
      </w:pPr>
    </w:p>
    <w:p w14:paraId="742F7411" w14:textId="77777777" w:rsidR="004B4F30" w:rsidRPr="00515CBE" w:rsidRDefault="004B4F30" w:rsidP="004B4F30">
      <w:pPr>
        <w:rPr>
          <w:rFonts w:ascii="Arial" w:hAnsi="Arial" w:cs="Arial"/>
          <w:sz w:val="20"/>
          <w:szCs w:val="20"/>
        </w:rPr>
      </w:pPr>
    </w:p>
    <w:p w14:paraId="5B84A117" w14:textId="77777777" w:rsidR="004B4F30" w:rsidRPr="00515CBE" w:rsidRDefault="004B4F30" w:rsidP="004B4F30">
      <w:pPr>
        <w:rPr>
          <w:rFonts w:ascii="Arial" w:hAnsi="Arial" w:cs="Arial"/>
          <w:sz w:val="20"/>
          <w:szCs w:val="20"/>
        </w:rPr>
      </w:pPr>
    </w:p>
    <w:p w14:paraId="0A24E55F" w14:textId="77777777" w:rsidR="004B4F30" w:rsidRPr="00515CBE" w:rsidRDefault="004B4F30" w:rsidP="004B4F30">
      <w:pPr>
        <w:rPr>
          <w:rFonts w:ascii="Arial" w:hAnsi="Arial" w:cs="Arial"/>
        </w:rPr>
      </w:pPr>
    </w:p>
    <w:p w14:paraId="44802436" w14:textId="77777777" w:rsidR="004B4F30" w:rsidRPr="00515CBE" w:rsidRDefault="004B4F30" w:rsidP="004B4F30">
      <w:pPr>
        <w:rPr>
          <w:rFonts w:ascii="Arial" w:hAnsi="Arial" w:cs="Arial"/>
        </w:rPr>
      </w:pPr>
    </w:p>
    <w:p w14:paraId="59499B98" w14:textId="77777777" w:rsidR="004B4F30" w:rsidRPr="00515CBE" w:rsidRDefault="004B4F30" w:rsidP="00CC7FF5">
      <w:pPr>
        <w:rPr>
          <w:rFonts w:ascii="Arial" w:hAnsi="Arial" w:cs="Arial"/>
        </w:rPr>
      </w:pPr>
    </w:p>
    <w:sectPr w:rsidR="004B4F30" w:rsidRPr="00515CBE">
      <w:footerReference w:type="default" r:id="rId2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2063E" w16cex:dateUtc="2021-02-25T11:19:00Z"/>
  <w16cex:commentExtensible w16cex:durableId="23E20312" w16cex:dateUtc="2021-02-25T11:05:00Z"/>
  <w16cex:commentExtensible w16cex:durableId="23E203FB" w16cex:dateUtc="2021-02-25T11:09:00Z"/>
  <w16cex:commentExtensible w16cex:durableId="23E2044B" w16cex:dateUtc="2021-02-25T11:11:00Z"/>
  <w16cex:commentExtensible w16cex:durableId="23E2054F" w16cex:dateUtc="2021-02-25T11:15:00Z"/>
  <w16cex:commentExtensible w16cex:durableId="23E20525" w16cex:dateUtc="2021-02-25T11:14:00Z"/>
  <w16cex:commentExtensible w16cex:durableId="23E20584" w16cex:dateUtc="2021-02-25T11:16:00Z"/>
  <w16cex:commentExtensible w16cex:durableId="23E205B0" w16cex:dateUtc="2021-02-25T11:17:00Z"/>
  <w16cex:commentExtensible w16cex:durableId="23E205BC" w16cex:dateUtc="2021-02-25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FCC2EB" w16cid:durableId="23E2063E"/>
  <w16cid:commentId w16cid:paraId="40A799E1" w16cid:durableId="23E20312"/>
  <w16cid:commentId w16cid:paraId="1B946C0E" w16cid:durableId="23E203FB"/>
  <w16cid:commentId w16cid:paraId="3A64B646" w16cid:durableId="23E2044B"/>
  <w16cid:commentId w16cid:paraId="513533A1" w16cid:durableId="23E2054F"/>
  <w16cid:commentId w16cid:paraId="2B6EA6DB" w16cid:durableId="23E20525"/>
  <w16cid:commentId w16cid:paraId="34A081AB" w16cid:durableId="23E20584"/>
  <w16cid:commentId w16cid:paraId="375462B5" w16cid:durableId="23E205B0"/>
  <w16cid:commentId w16cid:paraId="4E2E4689" w16cid:durableId="23E205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B38A1" w14:textId="77777777" w:rsidR="00BA115C" w:rsidRDefault="00BA115C" w:rsidP="00E33F06">
      <w:pPr>
        <w:spacing w:after="0" w:line="240" w:lineRule="auto"/>
      </w:pPr>
      <w:r>
        <w:separator/>
      </w:r>
    </w:p>
  </w:endnote>
  <w:endnote w:type="continuationSeparator" w:id="0">
    <w:p w14:paraId="01468C51" w14:textId="77777777" w:rsidR="00BA115C" w:rsidRDefault="00BA115C" w:rsidP="00E33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896EC" w14:textId="39572774" w:rsidR="00515CBE" w:rsidRDefault="00515CBE" w:rsidP="00DC3273">
    <w:pPr>
      <w:pStyle w:val="Footer"/>
      <w:jc w:val="center"/>
    </w:pPr>
    <w:r>
      <w:t>All Wales PET Programme Business Case: Workforce Programme Board Output (March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7F6B4" w14:textId="77777777" w:rsidR="00BA115C" w:rsidRDefault="00BA115C" w:rsidP="00E33F06">
      <w:pPr>
        <w:spacing w:after="0" w:line="240" w:lineRule="auto"/>
      </w:pPr>
      <w:r>
        <w:separator/>
      </w:r>
    </w:p>
  </w:footnote>
  <w:footnote w:type="continuationSeparator" w:id="0">
    <w:p w14:paraId="09DC940E" w14:textId="77777777" w:rsidR="00BA115C" w:rsidRDefault="00BA115C" w:rsidP="00E33F06">
      <w:pPr>
        <w:spacing w:after="0" w:line="240" w:lineRule="auto"/>
      </w:pPr>
      <w:r>
        <w:continuationSeparator/>
      </w:r>
    </w:p>
  </w:footnote>
  <w:footnote w:id="1">
    <w:p w14:paraId="68B73014" w14:textId="297AE8A9" w:rsidR="00E60CDC" w:rsidRDefault="00E60CDC">
      <w:pPr>
        <w:pStyle w:val="FootnoteText"/>
      </w:pPr>
      <w:r>
        <w:rPr>
          <w:rStyle w:val="FootnoteReference"/>
        </w:rPr>
        <w:footnoteRef/>
      </w:r>
      <w:r>
        <w:t xml:space="preserve"> </w:t>
      </w:r>
      <w:r w:rsidRPr="00E60CDC">
        <w:t xml:space="preserve"> </w:t>
      </w:r>
      <w:hyperlink r:id="rId1" w:history="1">
        <w:r w:rsidRPr="0039003D">
          <w:rPr>
            <w:rStyle w:val="Hyperlink"/>
          </w:rPr>
          <w:t>https://www.gov.uk/government/publications/arsac-notes-for-guidance</w:t>
        </w:r>
      </w:hyperlink>
      <w:r>
        <w:t xml:space="preserve"> </w:t>
      </w:r>
    </w:p>
  </w:footnote>
  <w:footnote w:id="2">
    <w:p w14:paraId="5D673BC6" w14:textId="29C970EF" w:rsidR="0023762B" w:rsidRDefault="00F61B40">
      <w:pPr>
        <w:pStyle w:val="FootnoteText"/>
      </w:pPr>
      <w:r>
        <w:rPr>
          <w:rStyle w:val="FootnoteReference"/>
        </w:rPr>
        <w:footnoteRef/>
      </w:r>
      <w:r w:rsidR="00E60CDC" w:rsidRPr="007A10CF">
        <w:rPr>
          <w:i/>
        </w:rPr>
        <w:t>Also refers to Consultant Nuclear Medicine Physician throughout this document</w:t>
      </w:r>
    </w:p>
  </w:footnote>
  <w:footnote w:id="3">
    <w:p w14:paraId="474EC84A" w14:textId="532979C6" w:rsidR="0023762B" w:rsidRDefault="00F61B40">
      <w:pPr>
        <w:pStyle w:val="FootnoteText"/>
      </w:pPr>
      <w:r>
        <w:rPr>
          <w:rStyle w:val="FootnoteReference"/>
        </w:rPr>
        <w:t>3</w:t>
      </w:r>
      <w:r w:rsidR="0023762B">
        <w:t xml:space="preserve"> </w:t>
      </w:r>
      <w:r w:rsidR="0023762B" w:rsidRPr="007A10CF">
        <w:rPr>
          <w:i/>
        </w:rPr>
        <w:t>Also refers to Nuclear Medicine Technologists throughout this document</w:t>
      </w:r>
    </w:p>
  </w:footnote>
  <w:footnote w:id="4">
    <w:p w14:paraId="6466A584" w14:textId="079463A7" w:rsidR="004A5675" w:rsidRDefault="004A5675">
      <w:pPr>
        <w:pStyle w:val="FootnoteText"/>
      </w:pPr>
      <w:r>
        <w:rPr>
          <w:rStyle w:val="FootnoteReference"/>
        </w:rPr>
        <w:footnoteRef/>
      </w:r>
      <w:r>
        <w:t xml:space="preserve"> </w:t>
      </w:r>
      <w:r w:rsidRPr="004A5675">
        <w:t>Health and Care Professions Council</w:t>
      </w:r>
    </w:p>
  </w:footnote>
  <w:footnote w:id="5">
    <w:p w14:paraId="119C371A" w14:textId="7470D50A" w:rsidR="004A5675" w:rsidRDefault="004A5675">
      <w:pPr>
        <w:pStyle w:val="FootnoteText"/>
      </w:pPr>
      <w:r>
        <w:rPr>
          <w:rStyle w:val="FootnoteReference"/>
        </w:rPr>
        <w:footnoteRef/>
      </w:r>
      <w:r>
        <w:t xml:space="preserve"> </w:t>
      </w:r>
      <w:r w:rsidRPr="004A5675">
        <w:t>Society &amp; College of Radiographers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B6A2D"/>
    <w:multiLevelType w:val="hybridMultilevel"/>
    <w:tmpl w:val="2250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81572"/>
    <w:multiLevelType w:val="hybridMultilevel"/>
    <w:tmpl w:val="979CA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1F1F59"/>
    <w:multiLevelType w:val="hybridMultilevel"/>
    <w:tmpl w:val="9B463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90E4D"/>
    <w:multiLevelType w:val="hybridMultilevel"/>
    <w:tmpl w:val="A88C8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5270DB"/>
    <w:multiLevelType w:val="hybridMultilevel"/>
    <w:tmpl w:val="264A3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340C2"/>
    <w:multiLevelType w:val="hybridMultilevel"/>
    <w:tmpl w:val="CDC21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E3278D"/>
    <w:multiLevelType w:val="hybridMultilevel"/>
    <w:tmpl w:val="F336F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145D8B"/>
    <w:multiLevelType w:val="hybridMultilevel"/>
    <w:tmpl w:val="CBDC3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D7A2F2A"/>
    <w:multiLevelType w:val="hybridMultilevel"/>
    <w:tmpl w:val="4634A3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F8F7F99"/>
    <w:multiLevelType w:val="hybridMultilevel"/>
    <w:tmpl w:val="E4EE0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FF0A6E"/>
    <w:multiLevelType w:val="hybridMultilevel"/>
    <w:tmpl w:val="99CEE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0"/>
  </w:num>
  <w:num w:numId="5">
    <w:abstractNumId w:val="6"/>
  </w:num>
  <w:num w:numId="6">
    <w:abstractNumId w:val="3"/>
  </w:num>
  <w:num w:numId="7">
    <w:abstractNumId w:val="4"/>
  </w:num>
  <w:num w:numId="8">
    <w:abstractNumId w:val="1"/>
  </w:num>
  <w:num w:numId="9">
    <w:abstractNumId w:val="2"/>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0AE"/>
    <w:rsid w:val="00001797"/>
    <w:rsid w:val="00003A2B"/>
    <w:rsid w:val="00005A07"/>
    <w:rsid w:val="0000733B"/>
    <w:rsid w:val="00035CEA"/>
    <w:rsid w:val="00051C83"/>
    <w:rsid w:val="00052CB1"/>
    <w:rsid w:val="00056067"/>
    <w:rsid w:val="00061CAD"/>
    <w:rsid w:val="0007411F"/>
    <w:rsid w:val="00076DA3"/>
    <w:rsid w:val="0008328C"/>
    <w:rsid w:val="000A33E2"/>
    <w:rsid w:val="000C4C66"/>
    <w:rsid w:val="000C5342"/>
    <w:rsid w:val="000E54F9"/>
    <w:rsid w:val="00131040"/>
    <w:rsid w:val="00160DFD"/>
    <w:rsid w:val="00181006"/>
    <w:rsid w:val="0018186B"/>
    <w:rsid w:val="0018200E"/>
    <w:rsid w:val="00190B8C"/>
    <w:rsid w:val="00194E3C"/>
    <w:rsid w:val="001A71F9"/>
    <w:rsid w:val="001C20AE"/>
    <w:rsid w:val="001D06CD"/>
    <w:rsid w:val="001D3768"/>
    <w:rsid w:val="001F0376"/>
    <w:rsid w:val="001F780F"/>
    <w:rsid w:val="00211D01"/>
    <w:rsid w:val="00217F0F"/>
    <w:rsid w:val="00227F50"/>
    <w:rsid w:val="0023762B"/>
    <w:rsid w:val="00237A28"/>
    <w:rsid w:val="00292E81"/>
    <w:rsid w:val="002948D6"/>
    <w:rsid w:val="00296C01"/>
    <w:rsid w:val="002C478E"/>
    <w:rsid w:val="002C63AC"/>
    <w:rsid w:val="002F0BFC"/>
    <w:rsid w:val="002F425F"/>
    <w:rsid w:val="003419EC"/>
    <w:rsid w:val="00355A01"/>
    <w:rsid w:val="00356AC2"/>
    <w:rsid w:val="00375D6F"/>
    <w:rsid w:val="003973BB"/>
    <w:rsid w:val="003A3013"/>
    <w:rsid w:val="003B0C0D"/>
    <w:rsid w:val="003B6F57"/>
    <w:rsid w:val="003D1626"/>
    <w:rsid w:val="003D7048"/>
    <w:rsid w:val="0040266E"/>
    <w:rsid w:val="004127E2"/>
    <w:rsid w:val="00467CA4"/>
    <w:rsid w:val="00481190"/>
    <w:rsid w:val="004841B3"/>
    <w:rsid w:val="004864ED"/>
    <w:rsid w:val="004A180F"/>
    <w:rsid w:val="004A5675"/>
    <w:rsid w:val="004B0324"/>
    <w:rsid w:val="004B4F30"/>
    <w:rsid w:val="004B50E8"/>
    <w:rsid w:val="004B5E50"/>
    <w:rsid w:val="004D3E97"/>
    <w:rsid w:val="004E2A86"/>
    <w:rsid w:val="004F2D92"/>
    <w:rsid w:val="00506041"/>
    <w:rsid w:val="005153FC"/>
    <w:rsid w:val="00515CBE"/>
    <w:rsid w:val="00517EA5"/>
    <w:rsid w:val="00550649"/>
    <w:rsid w:val="00554508"/>
    <w:rsid w:val="00580E58"/>
    <w:rsid w:val="00597E39"/>
    <w:rsid w:val="005A6E59"/>
    <w:rsid w:val="005C59D0"/>
    <w:rsid w:val="005C71AE"/>
    <w:rsid w:val="005D1842"/>
    <w:rsid w:val="005F3451"/>
    <w:rsid w:val="00606566"/>
    <w:rsid w:val="006412C3"/>
    <w:rsid w:val="0064294A"/>
    <w:rsid w:val="00644E87"/>
    <w:rsid w:val="00647632"/>
    <w:rsid w:val="006640D2"/>
    <w:rsid w:val="00694BB3"/>
    <w:rsid w:val="006A1390"/>
    <w:rsid w:val="006A7902"/>
    <w:rsid w:val="006E4249"/>
    <w:rsid w:val="006F1DCB"/>
    <w:rsid w:val="00705A5D"/>
    <w:rsid w:val="0072162D"/>
    <w:rsid w:val="00737371"/>
    <w:rsid w:val="0074769E"/>
    <w:rsid w:val="00780475"/>
    <w:rsid w:val="00782015"/>
    <w:rsid w:val="0079560B"/>
    <w:rsid w:val="007D4384"/>
    <w:rsid w:val="007E1CDF"/>
    <w:rsid w:val="00816043"/>
    <w:rsid w:val="00837161"/>
    <w:rsid w:val="008A7AA5"/>
    <w:rsid w:val="008B162B"/>
    <w:rsid w:val="008D1EFC"/>
    <w:rsid w:val="00924332"/>
    <w:rsid w:val="0092498B"/>
    <w:rsid w:val="00946E52"/>
    <w:rsid w:val="00952646"/>
    <w:rsid w:val="00956CC0"/>
    <w:rsid w:val="0097133F"/>
    <w:rsid w:val="00971A59"/>
    <w:rsid w:val="0099009F"/>
    <w:rsid w:val="00990790"/>
    <w:rsid w:val="0099516C"/>
    <w:rsid w:val="009B7D21"/>
    <w:rsid w:val="009D4D3C"/>
    <w:rsid w:val="009F15F2"/>
    <w:rsid w:val="00A1020C"/>
    <w:rsid w:val="00A13219"/>
    <w:rsid w:val="00A27383"/>
    <w:rsid w:val="00A51F45"/>
    <w:rsid w:val="00A82066"/>
    <w:rsid w:val="00A82185"/>
    <w:rsid w:val="00A977BB"/>
    <w:rsid w:val="00AB420E"/>
    <w:rsid w:val="00AB4B45"/>
    <w:rsid w:val="00AD1CFA"/>
    <w:rsid w:val="00AE1A35"/>
    <w:rsid w:val="00AE1EC3"/>
    <w:rsid w:val="00AE681F"/>
    <w:rsid w:val="00B06B72"/>
    <w:rsid w:val="00B235AD"/>
    <w:rsid w:val="00B26415"/>
    <w:rsid w:val="00B272DF"/>
    <w:rsid w:val="00B27DE0"/>
    <w:rsid w:val="00B31691"/>
    <w:rsid w:val="00B50149"/>
    <w:rsid w:val="00B51CA3"/>
    <w:rsid w:val="00B70C34"/>
    <w:rsid w:val="00B86164"/>
    <w:rsid w:val="00B93DD3"/>
    <w:rsid w:val="00BA115C"/>
    <w:rsid w:val="00BB2200"/>
    <w:rsid w:val="00BB4B1A"/>
    <w:rsid w:val="00BB72C7"/>
    <w:rsid w:val="00BC44CE"/>
    <w:rsid w:val="00BC50CC"/>
    <w:rsid w:val="00BF0B90"/>
    <w:rsid w:val="00C05A4B"/>
    <w:rsid w:val="00C41FB3"/>
    <w:rsid w:val="00C75098"/>
    <w:rsid w:val="00C757E6"/>
    <w:rsid w:val="00C94543"/>
    <w:rsid w:val="00CA1DE5"/>
    <w:rsid w:val="00CB4714"/>
    <w:rsid w:val="00CC7FF5"/>
    <w:rsid w:val="00CF3DF0"/>
    <w:rsid w:val="00CF489D"/>
    <w:rsid w:val="00D10254"/>
    <w:rsid w:val="00D12DFA"/>
    <w:rsid w:val="00D20C4C"/>
    <w:rsid w:val="00D530D9"/>
    <w:rsid w:val="00D6322B"/>
    <w:rsid w:val="00D7322F"/>
    <w:rsid w:val="00D8201A"/>
    <w:rsid w:val="00D83E8E"/>
    <w:rsid w:val="00DA12B3"/>
    <w:rsid w:val="00DA3918"/>
    <w:rsid w:val="00DA6772"/>
    <w:rsid w:val="00DB563C"/>
    <w:rsid w:val="00DC3273"/>
    <w:rsid w:val="00DC784B"/>
    <w:rsid w:val="00DF55C0"/>
    <w:rsid w:val="00E00790"/>
    <w:rsid w:val="00E01252"/>
    <w:rsid w:val="00E05BC7"/>
    <w:rsid w:val="00E13532"/>
    <w:rsid w:val="00E26F7D"/>
    <w:rsid w:val="00E33F06"/>
    <w:rsid w:val="00E60CDC"/>
    <w:rsid w:val="00E700EB"/>
    <w:rsid w:val="00E82B4B"/>
    <w:rsid w:val="00EA28B6"/>
    <w:rsid w:val="00EB0840"/>
    <w:rsid w:val="00EC77DB"/>
    <w:rsid w:val="00EE02DF"/>
    <w:rsid w:val="00EE1576"/>
    <w:rsid w:val="00F001FB"/>
    <w:rsid w:val="00F0398E"/>
    <w:rsid w:val="00F04BBB"/>
    <w:rsid w:val="00F05AA2"/>
    <w:rsid w:val="00F144DD"/>
    <w:rsid w:val="00F43754"/>
    <w:rsid w:val="00F446F5"/>
    <w:rsid w:val="00F61B40"/>
    <w:rsid w:val="00F81E33"/>
    <w:rsid w:val="00FB4D5A"/>
    <w:rsid w:val="00FC2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97F5A62"/>
  <w15:chartTrackingRefBased/>
  <w15:docId w15:val="{1D33C00B-E137-4D2E-9E2C-4410D6810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0AE"/>
    <w:pPr>
      <w:ind w:left="720"/>
      <w:contextualSpacing/>
    </w:pPr>
  </w:style>
  <w:style w:type="paragraph" w:styleId="Header">
    <w:name w:val="header"/>
    <w:basedOn w:val="Normal"/>
    <w:link w:val="HeaderChar"/>
    <w:uiPriority w:val="99"/>
    <w:unhideWhenUsed/>
    <w:rsid w:val="00E33F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3F06"/>
  </w:style>
  <w:style w:type="paragraph" w:styleId="Footer">
    <w:name w:val="footer"/>
    <w:basedOn w:val="Normal"/>
    <w:link w:val="FooterChar"/>
    <w:uiPriority w:val="99"/>
    <w:unhideWhenUsed/>
    <w:rsid w:val="00E33F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3F06"/>
  </w:style>
  <w:style w:type="table" w:styleId="TableGrid">
    <w:name w:val="Table Grid"/>
    <w:basedOn w:val="TableNormal"/>
    <w:uiPriority w:val="39"/>
    <w:rsid w:val="00795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3E8E"/>
    <w:rPr>
      <w:sz w:val="16"/>
      <w:szCs w:val="16"/>
    </w:rPr>
  </w:style>
  <w:style w:type="paragraph" w:styleId="CommentText">
    <w:name w:val="annotation text"/>
    <w:basedOn w:val="Normal"/>
    <w:link w:val="CommentTextChar"/>
    <w:uiPriority w:val="99"/>
    <w:semiHidden/>
    <w:unhideWhenUsed/>
    <w:rsid w:val="00D83E8E"/>
    <w:pPr>
      <w:spacing w:line="240" w:lineRule="auto"/>
    </w:pPr>
    <w:rPr>
      <w:sz w:val="20"/>
      <w:szCs w:val="20"/>
    </w:rPr>
  </w:style>
  <w:style w:type="character" w:customStyle="1" w:styleId="CommentTextChar">
    <w:name w:val="Comment Text Char"/>
    <w:basedOn w:val="DefaultParagraphFont"/>
    <w:link w:val="CommentText"/>
    <w:uiPriority w:val="99"/>
    <w:semiHidden/>
    <w:rsid w:val="00D83E8E"/>
    <w:rPr>
      <w:sz w:val="20"/>
      <w:szCs w:val="20"/>
    </w:rPr>
  </w:style>
  <w:style w:type="paragraph" w:styleId="CommentSubject">
    <w:name w:val="annotation subject"/>
    <w:basedOn w:val="CommentText"/>
    <w:next w:val="CommentText"/>
    <w:link w:val="CommentSubjectChar"/>
    <w:uiPriority w:val="99"/>
    <w:semiHidden/>
    <w:unhideWhenUsed/>
    <w:rsid w:val="00D83E8E"/>
    <w:rPr>
      <w:b/>
      <w:bCs/>
    </w:rPr>
  </w:style>
  <w:style w:type="character" w:customStyle="1" w:styleId="CommentSubjectChar">
    <w:name w:val="Comment Subject Char"/>
    <w:basedOn w:val="CommentTextChar"/>
    <w:link w:val="CommentSubject"/>
    <w:uiPriority w:val="99"/>
    <w:semiHidden/>
    <w:rsid w:val="00D83E8E"/>
    <w:rPr>
      <w:b/>
      <w:bCs/>
      <w:sz w:val="20"/>
      <w:szCs w:val="20"/>
    </w:rPr>
  </w:style>
  <w:style w:type="paragraph" w:styleId="BalloonText">
    <w:name w:val="Balloon Text"/>
    <w:basedOn w:val="Normal"/>
    <w:link w:val="BalloonTextChar"/>
    <w:uiPriority w:val="99"/>
    <w:semiHidden/>
    <w:unhideWhenUsed/>
    <w:rsid w:val="00D83E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E8E"/>
    <w:rPr>
      <w:rFonts w:ascii="Segoe UI" w:hAnsi="Segoe UI" w:cs="Segoe UI"/>
      <w:sz w:val="18"/>
      <w:szCs w:val="18"/>
    </w:rPr>
  </w:style>
  <w:style w:type="character" w:styleId="Hyperlink">
    <w:name w:val="Hyperlink"/>
    <w:basedOn w:val="DefaultParagraphFont"/>
    <w:uiPriority w:val="99"/>
    <w:unhideWhenUsed/>
    <w:rsid w:val="001F0376"/>
    <w:rPr>
      <w:color w:val="0563C1" w:themeColor="hyperlink"/>
      <w:u w:val="single"/>
    </w:rPr>
  </w:style>
  <w:style w:type="paragraph" w:styleId="FootnoteText">
    <w:name w:val="footnote text"/>
    <w:basedOn w:val="Normal"/>
    <w:link w:val="FootnoteTextChar"/>
    <w:uiPriority w:val="99"/>
    <w:semiHidden/>
    <w:unhideWhenUsed/>
    <w:rsid w:val="002376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762B"/>
    <w:rPr>
      <w:sz w:val="20"/>
      <w:szCs w:val="20"/>
    </w:rPr>
  </w:style>
  <w:style w:type="character" w:styleId="FootnoteReference">
    <w:name w:val="footnote reference"/>
    <w:basedOn w:val="DefaultParagraphFont"/>
    <w:uiPriority w:val="99"/>
    <w:semiHidden/>
    <w:unhideWhenUsed/>
    <w:rsid w:val="0023762B"/>
    <w:rPr>
      <w:vertAlign w:val="superscript"/>
    </w:rPr>
  </w:style>
  <w:style w:type="character" w:customStyle="1" w:styleId="UnresolvedMention">
    <w:name w:val="Unresolved Mention"/>
    <w:basedOn w:val="DefaultParagraphFont"/>
    <w:uiPriority w:val="99"/>
    <w:semiHidden/>
    <w:unhideWhenUsed/>
    <w:rsid w:val="00D6322B"/>
    <w:rPr>
      <w:color w:val="605E5C"/>
      <w:shd w:val="clear" w:color="auto" w:fill="E1DFDD"/>
    </w:rPr>
  </w:style>
  <w:style w:type="paragraph" w:customStyle="1" w:styleId="Default">
    <w:name w:val="Default"/>
    <w:rsid w:val="00CB4714"/>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magingacademy.wales/" TargetMode="External"/><Relationship Id="rId18" Type="http://schemas.openxmlformats.org/officeDocument/2006/relationships/hyperlink" Target="https://nshcs.hee.nhs.uk/programmes/stp/" TargetMode="External"/><Relationship Id="rId26" Type="http://schemas.openxmlformats.org/officeDocument/2006/relationships/package" Target="embeddings/Microsoft_Word_Document2.docx"/><Relationship Id="rId3" Type="http://schemas.openxmlformats.org/officeDocument/2006/relationships/styles" Target="styles.xml"/><Relationship Id="rId21" Type="http://schemas.openxmlformats.org/officeDocument/2006/relationships/hyperlink" Target="https://www.walesdeanery.org/specialties/radiology-0" TargetMode="External"/><Relationship Id="rId7" Type="http://schemas.openxmlformats.org/officeDocument/2006/relationships/endnotes" Target="endnotes.xml"/><Relationship Id="rId12" Type="http://schemas.openxmlformats.org/officeDocument/2006/relationships/hyperlink" Target="https://gov.wales/sites/default/files/publications/2019-03/imaging-statement-of-intent.pdf" TargetMode="External"/><Relationship Id="rId17" Type="http://schemas.openxmlformats.org/officeDocument/2006/relationships/hyperlink" Target="https://www.hcpc-uk.org/" TargetMode="External"/><Relationship Id="rId25" Type="http://schemas.openxmlformats.org/officeDocument/2006/relationships/image" Target="media/image2.emf"/><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collaborative.nhs.wales/programmes/radiology-informatics-system-procurement/" TargetMode="External"/><Relationship Id="rId20" Type="http://schemas.openxmlformats.org/officeDocument/2006/relationships/hyperlink" Target="https://www.ipem.ac.uk/TrainingWorkforce/ScientistTraining.asp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cr.ac.uk/sites/default/files/clinical-radiology-wales-workforce-census-2019-summary-report.pdf" TargetMode="External"/><Relationship Id="rId24" Type="http://schemas.openxmlformats.org/officeDocument/2006/relationships/hyperlink" Target="https://www.ahcs.ac.uk/equivalence/"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ngland.nhs.uk/wp-content/uploads/2020/11/diagnostics-recovery-and-renewal-independent-review-of-diagnostic-services-for-nhs-england-2.pdf" TargetMode="External"/><Relationship Id="rId23" Type="http://schemas.openxmlformats.org/officeDocument/2006/relationships/package" Target="embeddings/Microsoft_Word_Document1.docx"/><Relationship Id="rId28" Type="http://schemas.openxmlformats.org/officeDocument/2006/relationships/package" Target="embeddings/Microsoft_Excel_Worksheet3.xlsx"/><Relationship Id="rId10" Type="http://schemas.openxmlformats.org/officeDocument/2006/relationships/hyperlink" Target="https://www.rcr.ac.uk/sites/default/files/clinical-radiology-wales-workforce-census-2019-summary-report.pdf" TargetMode="External"/><Relationship Id="rId19" Type="http://schemas.openxmlformats.org/officeDocument/2006/relationships/hyperlink" Target="https://nshcs.hee.nhs.uk/programmes/hss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usiness.senedd.wales/documents/s82250/Auditor%20General%20for%20Wales%20Report%20-%20Radiology%20Services%20in%20Wales%20-%208%20November%202018.pdf" TargetMode="External"/><Relationship Id="rId14" Type="http://schemas.openxmlformats.org/officeDocument/2006/relationships/hyperlink" Target="https://heiw.nhs.wales/" TargetMode="External"/><Relationship Id="rId22" Type="http://schemas.openxmlformats.org/officeDocument/2006/relationships/image" Target="media/image1.emf"/><Relationship Id="rId27" Type="http://schemas.openxmlformats.org/officeDocument/2006/relationships/image" Target="media/image3.emf"/><Relationship Id="rId30" Type="http://schemas.openxmlformats.org/officeDocument/2006/relationships/fontTable" Target="fontTable.xml"/><Relationship Id="rId8" Type="http://schemas.openxmlformats.org/officeDocument/2006/relationships/hyperlink" Target="https://gov.wales/sites/default/files/publications/2019-03/imaging-statement-of-intent.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arsac-notes-for-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A72CB-9E22-4B8C-A0BB-715C12F88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Pages>
  <Words>5118</Words>
  <Characters>29176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Betsi Cadwaladr University Health Board</Company>
  <LinksUpToDate>false</LinksUpToDate>
  <CharactersWithSpaces>34226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Jones (BCUHB - Radiology)</dc:creator>
  <cp:keywords/>
  <dc:description/>
  <cp:lastModifiedBy>Sarah McAllister (Cwm Taf Morgannwg - WHSSC)</cp:lastModifiedBy>
  <cp:revision>10</cp:revision>
  <dcterms:created xsi:type="dcterms:W3CDTF">2021-03-07T10:25:00Z</dcterms:created>
  <dcterms:modified xsi:type="dcterms:W3CDTF">2021-04-28T08:23:00Z</dcterms:modified>
</cp:coreProperties>
</file>